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F3647" w:rsidRDefault="00BF3647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6"/>
        <w:tblW w:w="1088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442"/>
        <w:gridCol w:w="5442"/>
      </w:tblGrid>
      <w:tr w:rsidR="00BF3647">
        <w:trPr>
          <w:trHeight w:val="4840"/>
        </w:trPr>
        <w:tc>
          <w:tcPr>
            <w:tcW w:w="5442" w:type="dxa"/>
          </w:tcPr>
          <w:p w:rsidR="00BF3647" w:rsidRDefault="00E6478F">
            <w:pPr>
              <w:tabs>
                <w:tab w:val="left" w:pos="284"/>
                <w:tab w:val="left" w:pos="4820"/>
                <w:tab w:val="left" w:pos="5670"/>
              </w:tabs>
              <w:ind w:left="31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114300" distR="114300">
                  <wp:extent cx="544195" cy="48514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195" cy="4851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F3647" w:rsidRDefault="00E6478F">
            <w:pPr>
              <w:tabs>
                <w:tab w:val="left" w:pos="284"/>
                <w:tab w:val="left" w:pos="4820"/>
                <w:tab w:val="left" w:pos="5670"/>
              </w:tabs>
              <w:ind w:left="31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ΕΛΛΗΝΙΚΗ  ΔΗΜΟΚΡΑΤΙΑ</w:t>
            </w:r>
          </w:p>
          <w:p w:rsidR="00BF3647" w:rsidRDefault="00E6478F">
            <w:pPr>
              <w:tabs>
                <w:tab w:val="left" w:pos="284"/>
                <w:tab w:val="left" w:pos="4820"/>
                <w:tab w:val="left" w:pos="567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ΥΠΟΥΡΓΕΙΟ ΠΑΙΔΕΙΑΣ, </w:t>
            </w:r>
          </w:p>
          <w:p w:rsidR="00BF3647" w:rsidRDefault="00E6478F">
            <w:pPr>
              <w:tabs>
                <w:tab w:val="left" w:pos="284"/>
                <w:tab w:val="left" w:pos="4820"/>
                <w:tab w:val="left" w:pos="567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ΕΡΕΥΝΑΣ ΚΑΙ ΘΡΗΣΚΕΥΜΑΤΩΝ</w:t>
            </w:r>
          </w:p>
          <w:p w:rsidR="00BF3647" w:rsidRDefault="00E6478F">
            <w:pPr>
              <w:tabs>
                <w:tab w:val="left" w:pos="284"/>
                <w:tab w:val="left" w:pos="482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Περιφερειακή Διεύθυνση Π/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θμιας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και Δ/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θμιας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Εκπαίδευσης Κεντρικής  Μακεδονίας</w:t>
            </w:r>
          </w:p>
          <w:p w:rsidR="00BF3647" w:rsidRPr="00FB614C" w:rsidRDefault="00E6478F">
            <w:pPr>
              <w:tabs>
                <w:tab w:val="left" w:pos="-7372"/>
                <w:tab w:val="left" w:pos="284"/>
                <w:tab w:val="left" w:pos="5670"/>
                <w:tab w:val="left" w:pos="11199"/>
              </w:tabs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B614C"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  <w:r w:rsidRPr="00FB614C"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t>Ο</w:t>
            </w:r>
            <w:r w:rsidRPr="00FB614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ΒΑΘΜΟΛΟΓΙΚΟ ΚΕΝΤΡΟ</w:t>
            </w:r>
          </w:p>
          <w:p w:rsidR="00D63213" w:rsidRPr="00FB614C" w:rsidRDefault="00D63213">
            <w:pPr>
              <w:tabs>
                <w:tab w:val="left" w:pos="-7372"/>
                <w:tab w:val="left" w:pos="284"/>
                <w:tab w:val="left" w:pos="5670"/>
                <w:tab w:val="left" w:pos="11199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FB614C">
              <w:rPr>
                <w:rFonts w:ascii="Calibri" w:eastAsia="Calibri" w:hAnsi="Calibri" w:cs="Calibri"/>
                <w:b/>
                <w:sz w:val="24"/>
                <w:szCs w:val="24"/>
              </w:rPr>
              <w:t>ΕΙΔΙΚΟ ΕΞΕΤΑΣΤΙΚΟ ΚΕΝΤΡΟ</w:t>
            </w:r>
          </w:p>
          <w:p w:rsidR="00BF3647" w:rsidRPr="00D63213" w:rsidRDefault="00E6478F">
            <w:pPr>
              <w:tabs>
                <w:tab w:val="left" w:pos="-7372"/>
                <w:tab w:val="left" w:pos="284"/>
                <w:tab w:val="left" w:pos="5670"/>
                <w:tab w:val="left" w:pos="11199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Πανελλαδικών Εξετάσεων </w:t>
            </w:r>
            <w:r w:rsidR="00D63213">
              <w:rPr>
                <w:rFonts w:ascii="Calibri" w:eastAsia="Calibri" w:hAnsi="Calibri" w:cs="Calibri"/>
                <w:b/>
                <w:sz w:val="22"/>
                <w:szCs w:val="22"/>
              </w:rPr>
              <w:t>Υποψηφίων</w:t>
            </w:r>
          </w:p>
          <w:p w:rsidR="00BF3647" w:rsidRDefault="00E6478F">
            <w:pPr>
              <w:tabs>
                <w:tab w:val="left" w:pos="-7372"/>
                <w:tab w:val="left" w:pos="284"/>
                <w:tab w:val="left" w:pos="5670"/>
                <w:tab w:val="left" w:pos="11199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Ημερήσιων και Εσπερινών ΕΠΑ</w:t>
            </w:r>
            <w:r w:rsidR="00D63213"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Λ</w:t>
            </w:r>
            <w:r w:rsidR="00D6321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2019</w:t>
            </w:r>
          </w:p>
          <w:p w:rsidR="00BF3647" w:rsidRDefault="00BF3647">
            <w:pPr>
              <w:tabs>
                <w:tab w:val="left" w:pos="-7372"/>
                <w:tab w:val="left" w:pos="284"/>
                <w:tab w:val="left" w:pos="5670"/>
                <w:tab w:val="left" w:pos="11199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tbl>
            <w:tblPr>
              <w:tblStyle w:val="a5"/>
              <w:tblW w:w="4473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638"/>
              <w:gridCol w:w="2835"/>
            </w:tblGrid>
            <w:tr w:rsidR="00BF3647">
              <w:tc>
                <w:tcPr>
                  <w:tcW w:w="1638" w:type="dxa"/>
                </w:tcPr>
                <w:p w:rsidR="00BF3647" w:rsidRDefault="00E6478F">
                  <w:pPr>
                    <w:tabs>
                      <w:tab w:val="left" w:pos="-7372"/>
                      <w:tab w:val="left" w:pos="284"/>
                      <w:tab w:val="left" w:pos="5670"/>
                      <w:tab w:val="left" w:pos="11199"/>
                    </w:tabs>
                    <w:jc w:val="center"/>
                    <w:rPr>
                      <w:rFonts w:ascii="Calibri" w:eastAsia="Calibri" w:hAnsi="Calibri" w:cs="Calibri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</w:rPr>
                    <w:t>Ταχ.</w:t>
                  </w:r>
                  <w:r w:rsidR="00D63213">
                    <w:rPr>
                      <w:rFonts w:ascii="Calibri" w:eastAsia="Calibri" w:hAnsi="Calibri" w:cs="Calibri"/>
                    </w:rPr>
                    <w:t>Δ</w:t>
                  </w:r>
                  <w:r>
                    <w:rPr>
                      <w:rFonts w:ascii="Calibri" w:eastAsia="Calibri" w:hAnsi="Calibri" w:cs="Calibri"/>
                    </w:rPr>
                    <w:t>ιευθ</w:t>
                  </w:r>
                  <w:proofErr w:type="spellEnd"/>
                  <w:r>
                    <w:rPr>
                      <w:rFonts w:ascii="Calibri" w:eastAsia="Calibri" w:hAnsi="Calibri" w:cs="Calibri"/>
                    </w:rPr>
                    <w:t>. :</w:t>
                  </w:r>
                </w:p>
              </w:tc>
              <w:tc>
                <w:tcPr>
                  <w:tcW w:w="2835" w:type="dxa"/>
                </w:tcPr>
                <w:p w:rsidR="00BF3647" w:rsidRDefault="00E6478F" w:rsidP="00D63213">
                  <w:pPr>
                    <w:tabs>
                      <w:tab w:val="left" w:pos="-7372"/>
                      <w:tab w:val="left" w:pos="284"/>
                      <w:tab w:val="left" w:pos="5670"/>
                      <w:tab w:val="left" w:pos="11199"/>
                    </w:tabs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ΕΚ Ευόσμου</w:t>
                  </w:r>
                </w:p>
              </w:tc>
            </w:tr>
            <w:tr w:rsidR="00BF3647">
              <w:tc>
                <w:tcPr>
                  <w:tcW w:w="1638" w:type="dxa"/>
                </w:tcPr>
                <w:p w:rsidR="00BF3647" w:rsidRDefault="00BF3647">
                  <w:pPr>
                    <w:tabs>
                      <w:tab w:val="left" w:pos="-7372"/>
                      <w:tab w:val="left" w:pos="284"/>
                      <w:tab w:val="left" w:pos="5670"/>
                      <w:tab w:val="left" w:pos="11199"/>
                    </w:tabs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835" w:type="dxa"/>
                </w:tcPr>
                <w:p w:rsidR="00BF3647" w:rsidRDefault="00E6478F" w:rsidP="00D63213">
                  <w:pPr>
                    <w:tabs>
                      <w:tab w:val="left" w:pos="-7372"/>
                      <w:tab w:val="left" w:pos="284"/>
                      <w:tab w:val="left" w:pos="5670"/>
                      <w:tab w:val="left" w:pos="11199"/>
                    </w:tabs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Τέρμα Σμύρνης</w:t>
                  </w:r>
                </w:p>
              </w:tc>
            </w:tr>
            <w:tr w:rsidR="00BF3647">
              <w:tc>
                <w:tcPr>
                  <w:tcW w:w="1638" w:type="dxa"/>
                </w:tcPr>
                <w:p w:rsidR="00BF3647" w:rsidRDefault="00BF3647">
                  <w:pPr>
                    <w:tabs>
                      <w:tab w:val="left" w:pos="-7372"/>
                      <w:tab w:val="left" w:pos="284"/>
                      <w:tab w:val="left" w:pos="5670"/>
                      <w:tab w:val="left" w:pos="11199"/>
                    </w:tabs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835" w:type="dxa"/>
                </w:tcPr>
                <w:p w:rsidR="00BF3647" w:rsidRDefault="00E6478F" w:rsidP="00D63213">
                  <w:pPr>
                    <w:tabs>
                      <w:tab w:val="left" w:pos="-7372"/>
                      <w:tab w:val="left" w:pos="284"/>
                      <w:tab w:val="left" w:pos="5670"/>
                      <w:tab w:val="left" w:pos="11199"/>
                    </w:tabs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Εύοσμος Θεσσαλονίκης</w:t>
                  </w:r>
                </w:p>
              </w:tc>
            </w:tr>
            <w:tr w:rsidR="00BF3647">
              <w:tc>
                <w:tcPr>
                  <w:tcW w:w="1638" w:type="dxa"/>
                </w:tcPr>
                <w:p w:rsidR="00BF3647" w:rsidRDefault="00BF3647">
                  <w:pPr>
                    <w:tabs>
                      <w:tab w:val="left" w:pos="-7372"/>
                      <w:tab w:val="left" w:pos="284"/>
                      <w:tab w:val="left" w:pos="5670"/>
                      <w:tab w:val="left" w:pos="11199"/>
                    </w:tabs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835" w:type="dxa"/>
                </w:tcPr>
                <w:p w:rsidR="00BF3647" w:rsidRDefault="00E6478F" w:rsidP="00D63213">
                  <w:pPr>
                    <w:tabs>
                      <w:tab w:val="left" w:pos="-7372"/>
                      <w:tab w:val="left" w:pos="284"/>
                      <w:tab w:val="left" w:pos="5670"/>
                      <w:tab w:val="left" w:pos="11199"/>
                    </w:tabs>
                    <w:rPr>
                      <w:rFonts w:ascii="Calibri" w:eastAsia="Calibri" w:hAnsi="Calibri" w:cs="Calibri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</w:rPr>
                    <w:t>Ταχ</w:t>
                  </w:r>
                  <w:proofErr w:type="spellEnd"/>
                  <w:r>
                    <w:rPr>
                      <w:rFonts w:ascii="Calibri" w:eastAsia="Calibri" w:hAnsi="Calibri" w:cs="Calibri"/>
                    </w:rPr>
                    <w:t>. Κωδ.: 56224</w:t>
                  </w:r>
                </w:p>
              </w:tc>
            </w:tr>
            <w:tr w:rsidR="00BF3647">
              <w:tc>
                <w:tcPr>
                  <w:tcW w:w="1638" w:type="dxa"/>
                </w:tcPr>
                <w:p w:rsidR="00BF3647" w:rsidRDefault="00E6478F">
                  <w:pPr>
                    <w:tabs>
                      <w:tab w:val="left" w:pos="-7372"/>
                      <w:tab w:val="left" w:pos="284"/>
                      <w:tab w:val="left" w:pos="5670"/>
                      <w:tab w:val="left" w:pos="11199"/>
                    </w:tabs>
                    <w:jc w:val="center"/>
                    <w:rPr>
                      <w:rFonts w:ascii="Calibri" w:eastAsia="Calibri" w:hAnsi="Calibri" w:cs="Calibri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</w:rPr>
                    <w:t>Τηλ</w:t>
                  </w:r>
                  <w:proofErr w:type="spellEnd"/>
                  <w:r>
                    <w:rPr>
                      <w:rFonts w:ascii="Calibri" w:eastAsia="Calibri" w:hAnsi="Calibri" w:cs="Calibri"/>
                    </w:rPr>
                    <w:t>.:</w:t>
                  </w:r>
                </w:p>
                <w:p w:rsidR="00EA35E3" w:rsidRDefault="00EA35E3">
                  <w:pPr>
                    <w:tabs>
                      <w:tab w:val="left" w:pos="-7372"/>
                      <w:tab w:val="left" w:pos="284"/>
                      <w:tab w:val="left" w:pos="5670"/>
                      <w:tab w:val="left" w:pos="11199"/>
                    </w:tabs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835" w:type="dxa"/>
                </w:tcPr>
                <w:p w:rsidR="00BF3647" w:rsidRDefault="00E6478F" w:rsidP="00D63213">
                  <w:pPr>
                    <w:tabs>
                      <w:tab w:val="left" w:pos="-7372"/>
                      <w:tab w:val="left" w:pos="284"/>
                      <w:tab w:val="left" w:pos="5670"/>
                      <w:tab w:val="left" w:pos="11199"/>
                    </w:tabs>
                    <w:rPr>
                      <w:rFonts w:ascii="Calibri" w:eastAsia="Calibri" w:hAnsi="Calibri" w:cs="Calibri"/>
                    </w:rPr>
                  </w:pPr>
                  <w:r w:rsidRPr="00D63213">
                    <w:rPr>
                      <w:rFonts w:ascii="Calibri" w:eastAsia="Calibri" w:hAnsi="Calibri" w:cs="Calibri"/>
                    </w:rPr>
                    <w:t>2310 709565</w:t>
                  </w:r>
                </w:p>
                <w:p w:rsidR="00EA35E3" w:rsidRPr="00EA35E3" w:rsidRDefault="00EA35E3" w:rsidP="00D63213">
                  <w:pPr>
                    <w:tabs>
                      <w:tab w:val="left" w:pos="-7372"/>
                      <w:tab w:val="left" w:pos="284"/>
                      <w:tab w:val="left" w:pos="5670"/>
                      <w:tab w:val="left" w:pos="11199"/>
                    </w:tabs>
                    <w:rPr>
                      <w:rFonts w:ascii="Calibri" w:eastAsia="Calibri" w:hAnsi="Calibri" w:cs="Calibri"/>
                      <w:lang w:val="en-US"/>
                    </w:rPr>
                  </w:pPr>
                  <w:r>
                    <w:rPr>
                      <w:rFonts w:ascii="Calibri" w:eastAsia="Calibri" w:hAnsi="Calibri" w:cs="Calibri"/>
                      <w:lang w:val="en-US"/>
                    </w:rPr>
                    <w:t>2310559197</w:t>
                  </w:r>
                </w:p>
              </w:tc>
            </w:tr>
            <w:tr w:rsidR="00BF3647">
              <w:tc>
                <w:tcPr>
                  <w:tcW w:w="1638" w:type="dxa"/>
                </w:tcPr>
                <w:p w:rsidR="00BF3647" w:rsidRDefault="00E6478F">
                  <w:pPr>
                    <w:tabs>
                      <w:tab w:val="left" w:pos="-7372"/>
                      <w:tab w:val="left" w:pos="284"/>
                      <w:tab w:val="left" w:pos="5670"/>
                      <w:tab w:val="left" w:pos="11199"/>
                    </w:tabs>
                    <w:jc w:val="center"/>
                    <w:rPr>
                      <w:rFonts w:ascii="Calibri" w:eastAsia="Calibri" w:hAnsi="Calibri" w:cs="Calibri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</w:rPr>
                    <w:t>Fax</w:t>
                  </w:r>
                  <w:proofErr w:type="spellEnd"/>
                  <w:r>
                    <w:rPr>
                      <w:rFonts w:ascii="Calibri" w:eastAsia="Calibri" w:hAnsi="Calibri" w:cs="Calibri"/>
                    </w:rPr>
                    <w:t xml:space="preserve"> :</w:t>
                  </w:r>
                </w:p>
              </w:tc>
              <w:tc>
                <w:tcPr>
                  <w:tcW w:w="2835" w:type="dxa"/>
                </w:tcPr>
                <w:p w:rsidR="00BF3647" w:rsidRPr="00EA35E3" w:rsidRDefault="00E6478F" w:rsidP="00D63213">
                  <w:pPr>
                    <w:tabs>
                      <w:tab w:val="left" w:pos="-7372"/>
                      <w:tab w:val="left" w:pos="284"/>
                      <w:tab w:val="left" w:pos="5670"/>
                      <w:tab w:val="left" w:pos="11199"/>
                    </w:tabs>
                    <w:rPr>
                      <w:rFonts w:ascii="Calibri" w:eastAsia="Calibri" w:hAnsi="Calibri" w:cs="Calibri"/>
                      <w:lang w:val="en-US"/>
                    </w:rPr>
                  </w:pPr>
                  <w:r w:rsidRPr="00D63213">
                    <w:rPr>
                      <w:rFonts w:ascii="Calibri" w:eastAsia="Calibri" w:hAnsi="Calibri" w:cs="Calibri"/>
                    </w:rPr>
                    <w:t xml:space="preserve">2310 </w:t>
                  </w:r>
                  <w:r w:rsidR="00EA35E3">
                    <w:rPr>
                      <w:rFonts w:ascii="Calibri" w:eastAsia="Calibri" w:hAnsi="Calibri" w:cs="Calibri"/>
                      <w:lang w:val="en-US"/>
                    </w:rPr>
                    <w:t>574058</w:t>
                  </w:r>
                </w:p>
              </w:tc>
            </w:tr>
            <w:tr w:rsidR="00BF3647">
              <w:tc>
                <w:tcPr>
                  <w:tcW w:w="1638" w:type="dxa"/>
                </w:tcPr>
                <w:p w:rsidR="00BF3647" w:rsidRDefault="00E6478F">
                  <w:pPr>
                    <w:tabs>
                      <w:tab w:val="left" w:pos="-7372"/>
                      <w:tab w:val="left" w:pos="284"/>
                      <w:tab w:val="left" w:pos="5670"/>
                      <w:tab w:val="left" w:pos="11199"/>
                    </w:tabs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Email :</w:t>
                  </w:r>
                </w:p>
              </w:tc>
              <w:tc>
                <w:tcPr>
                  <w:tcW w:w="2835" w:type="dxa"/>
                </w:tcPr>
                <w:p w:rsidR="00BF3647" w:rsidRDefault="00E438E6" w:rsidP="00D63213">
                  <w:pPr>
                    <w:tabs>
                      <w:tab w:val="left" w:pos="-7372"/>
                      <w:tab w:val="left" w:pos="284"/>
                      <w:tab w:val="left" w:pos="5670"/>
                      <w:tab w:val="left" w:pos="11199"/>
                    </w:tabs>
                    <w:rPr>
                      <w:rFonts w:ascii="Calibri" w:eastAsia="Calibri" w:hAnsi="Calibri" w:cs="Calibri"/>
                    </w:rPr>
                  </w:pPr>
                  <w:hyperlink r:id="rId6" w:history="1">
                    <w:r w:rsidR="00D63213" w:rsidRPr="00774BF9">
                      <w:rPr>
                        <w:rStyle w:val="-"/>
                        <w:rFonts w:ascii="Calibri" w:eastAsia="Calibri" w:hAnsi="Calibri" w:cs="Calibri"/>
                      </w:rPr>
                      <w:t>3bkepal@gmail.com</w:t>
                    </w:r>
                  </w:hyperlink>
                </w:p>
              </w:tc>
            </w:tr>
          </w:tbl>
          <w:p w:rsidR="00BF3647" w:rsidRDefault="00BF3647">
            <w:pPr>
              <w:tabs>
                <w:tab w:val="left" w:pos="1977"/>
                <w:tab w:val="left" w:pos="2282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442" w:type="dxa"/>
          </w:tcPr>
          <w:p w:rsidR="00BF3647" w:rsidRDefault="00BF3647">
            <w:pPr>
              <w:ind w:left="56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F3647" w:rsidRPr="008D7F87" w:rsidRDefault="00D63213" w:rsidP="00D6321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D7F8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   </w:t>
            </w:r>
            <w:r w:rsidR="00E6478F" w:rsidRPr="008D7F87">
              <w:rPr>
                <w:rFonts w:ascii="Calibri" w:eastAsia="Calibri" w:hAnsi="Calibri" w:cs="Calibri"/>
                <w:sz w:val="24"/>
                <w:szCs w:val="24"/>
              </w:rPr>
              <w:t>Βαθμός Ασφαλείας</w:t>
            </w:r>
          </w:p>
          <w:p w:rsidR="00BF3647" w:rsidRPr="008D7F87" w:rsidRDefault="00EA35E3" w:rsidP="00EA35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A76D1">
              <w:rPr>
                <w:rFonts w:ascii="Calibri" w:eastAsia="Calibri" w:hAnsi="Calibri" w:cs="Calibri"/>
                <w:sz w:val="24"/>
                <w:szCs w:val="24"/>
              </w:rPr>
              <w:t xml:space="preserve">      </w:t>
            </w:r>
            <w:r w:rsidR="00E6478F" w:rsidRPr="008D7F87">
              <w:rPr>
                <w:rFonts w:ascii="Calibri" w:eastAsia="Calibri" w:hAnsi="Calibri" w:cs="Calibri"/>
                <w:sz w:val="24"/>
                <w:szCs w:val="24"/>
              </w:rPr>
              <w:t>Θεσσαλονίκη</w:t>
            </w:r>
            <w:r w:rsidR="004F0E1A" w:rsidRPr="003A76D1">
              <w:rPr>
                <w:rFonts w:ascii="Calibri" w:eastAsia="Calibri" w:hAnsi="Calibri" w:cs="Calibri"/>
                <w:sz w:val="24"/>
                <w:szCs w:val="24"/>
              </w:rPr>
              <w:t xml:space="preserve"> 30-5-2019</w:t>
            </w:r>
            <w:r w:rsidR="00E6478F" w:rsidRPr="008D7F8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BF3647" w:rsidRPr="003A76D1" w:rsidRDefault="00EA35E3" w:rsidP="00EA35E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A76D1">
              <w:rPr>
                <w:rFonts w:ascii="Calibri" w:eastAsia="Calibri" w:hAnsi="Calibri" w:cs="Calibri"/>
                <w:sz w:val="24"/>
                <w:szCs w:val="24"/>
              </w:rPr>
              <w:t xml:space="preserve">      </w:t>
            </w:r>
            <w:r w:rsidR="00E6478F" w:rsidRPr="008D7F87">
              <w:rPr>
                <w:rFonts w:ascii="Calibri" w:eastAsia="Calibri" w:hAnsi="Calibri" w:cs="Calibri"/>
                <w:sz w:val="24"/>
                <w:szCs w:val="24"/>
              </w:rPr>
              <w:t xml:space="preserve">Αριθ. </w:t>
            </w:r>
            <w:proofErr w:type="spellStart"/>
            <w:r w:rsidR="00E6478F" w:rsidRPr="008D7F87">
              <w:rPr>
                <w:rFonts w:ascii="Calibri" w:eastAsia="Calibri" w:hAnsi="Calibri" w:cs="Calibri"/>
                <w:sz w:val="24"/>
                <w:szCs w:val="24"/>
              </w:rPr>
              <w:t>Πρωτ</w:t>
            </w:r>
            <w:proofErr w:type="spellEnd"/>
            <w:r w:rsidR="00E6478F" w:rsidRPr="008D7F87">
              <w:rPr>
                <w:rFonts w:ascii="Calibri" w:eastAsia="Calibri" w:hAnsi="Calibri" w:cs="Calibri"/>
                <w:sz w:val="24"/>
                <w:szCs w:val="24"/>
              </w:rPr>
              <w:t xml:space="preserve">.:  </w:t>
            </w:r>
            <w:r w:rsidR="004F0E1A" w:rsidRPr="003A76D1"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  <w:p w:rsidR="00BF3647" w:rsidRDefault="00BF364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F3647" w:rsidRDefault="00BF3647">
            <w:pPr>
              <w:tabs>
                <w:tab w:val="left" w:pos="-7372"/>
                <w:tab w:val="left" w:pos="284"/>
                <w:tab w:val="left" w:pos="5670"/>
                <w:tab w:val="left" w:pos="11199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63213" w:rsidRDefault="00D63213">
            <w:pPr>
              <w:tabs>
                <w:tab w:val="left" w:pos="-7372"/>
                <w:tab w:val="left" w:pos="284"/>
                <w:tab w:val="left" w:pos="5670"/>
                <w:tab w:val="left" w:pos="11199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63213" w:rsidRDefault="00D63213" w:rsidP="00D63213">
            <w:pPr>
              <w:tabs>
                <w:tab w:val="left" w:pos="-7372"/>
                <w:tab w:val="left" w:pos="5670"/>
                <w:tab w:val="left" w:pos="11199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F3647" w:rsidRPr="00FB614C" w:rsidRDefault="00D63213" w:rsidP="00D63213">
            <w:pPr>
              <w:tabs>
                <w:tab w:val="left" w:pos="-7372"/>
                <w:tab w:val="left" w:pos="5670"/>
                <w:tab w:val="left" w:pos="11199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        </w:t>
            </w:r>
            <w:r w:rsidR="00E6478F" w:rsidRPr="00FB614C">
              <w:rPr>
                <w:rFonts w:ascii="Calibri" w:eastAsia="Calibri" w:hAnsi="Calibri" w:cs="Calibri"/>
                <w:b/>
                <w:sz w:val="24"/>
                <w:szCs w:val="24"/>
              </w:rPr>
              <w:t>Προς</w:t>
            </w:r>
          </w:p>
          <w:p w:rsidR="00BF3647" w:rsidRPr="00FB614C" w:rsidRDefault="00BF3647">
            <w:pPr>
              <w:tabs>
                <w:tab w:val="left" w:pos="-7372"/>
                <w:tab w:val="left" w:pos="284"/>
                <w:tab w:val="left" w:pos="5670"/>
                <w:tab w:val="left" w:pos="11199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F3647" w:rsidRPr="00FB614C" w:rsidRDefault="00D63213">
            <w:pPr>
              <w:tabs>
                <w:tab w:val="left" w:pos="-7372"/>
                <w:tab w:val="left" w:pos="284"/>
                <w:tab w:val="left" w:pos="5670"/>
                <w:tab w:val="left" w:pos="11199"/>
              </w:tabs>
              <w:ind w:left="284"/>
              <w:rPr>
                <w:rFonts w:ascii="Calibri" w:eastAsia="Calibri" w:hAnsi="Calibri" w:cs="Calibri"/>
                <w:sz w:val="24"/>
                <w:szCs w:val="24"/>
              </w:rPr>
            </w:pPr>
            <w:r w:rsidRPr="00FB614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  </w:t>
            </w:r>
            <w:r w:rsidR="00E6478F" w:rsidRPr="00FB614C">
              <w:rPr>
                <w:rFonts w:ascii="Calibri" w:eastAsia="Calibri" w:hAnsi="Calibri" w:cs="Calibri"/>
                <w:b/>
                <w:sz w:val="24"/>
                <w:szCs w:val="24"/>
              </w:rPr>
              <w:t>Δ/</w:t>
            </w:r>
            <w:proofErr w:type="spellStart"/>
            <w:r w:rsidR="00E6478F" w:rsidRPr="00FB614C">
              <w:rPr>
                <w:rFonts w:ascii="Calibri" w:eastAsia="Calibri" w:hAnsi="Calibri" w:cs="Calibri"/>
                <w:b/>
                <w:sz w:val="24"/>
                <w:szCs w:val="24"/>
              </w:rPr>
              <w:t>νσεις</w:t>
            </w:r>
            <w:proofErr w:type="spellEnd"/>
            <w:r w:rsidR="00E6478F" w:rsidRPr="00FB614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Δ/</w:t>
            </w:r>
            <w:proofErr w:type="spellStart"/>
            <w:r w:rsidR="00E6478F" w:rsidRPr="00FB614C">
              <w:rPr>
                <w:rFonts w:ascii="Calibri" w:eastAsia="Calibri" w:hAnsi="Calibri" w:cs="Calibri"/>
                <w:b/>
                <w:sz w:val="24"/>
                <w:szCs w:val="24"/>
              </w:rPr>
              <w:t>θμιας</w:t>
            </w:r>
            <w:proofErr w:type="spellEnd"/>
            <w:r w:rsidR="00E6478F" w:rsidRPr="00FB614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Εκ/</w:t>
            </w:r>
            <w:proofErr w:type="spellStart"/>
            <w:r w:rsidR="00E6478F" w:rsidRPr="00FB614C">
              <w:rPr>
                <w:rFonts w:ascii="Calibri" w:eastAsia="Calibri" w:hAnsi="Calibri" w:cs="Calibri"/>
                <w:b/>
                <w:sz w:val="24"/>
                <w:szCs w:val="24"/>
              </w:rPr>
              <w:t>σης</w:t>
            </w:r>
            <w:proofErr w:type="spellEnd"/>
          </w:p>
          <w:p w:rsidR="00BF3647" w:rsidRPr="00FB614C" w:rsidRDefault="00BF3647">
            <w:pPr>
              <w:tabs>
                <w:tab w:val="left" w:pos="-7372"/>
                <w:tab w:val="left" w:pos="284"/>
                <w:tab w:val="left" w:pos="5670"/>
                <w:tab w:val="left" w:pos="11199"/>
              </w:tabs>
              <w:ind w:left="284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F3647" w:rsidRPr="00FB614C" w:rsidRDefault="00E6478F" w:rsidP="00FB614C">
            <w:pPr>
              <w:tabs>
                <w:tab w:val="left" w:pos="-7372"/>
                <w:tab w:val="left" w:pos="284"/>
                <w:tab w:val="left" w:pos="5670"/>
                <w:tab w:val="left" w:pos="11199"/>
              </w:tabs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B614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Ανατ. </w:t>
            </w:r>
            <w:proofErr w:type="spellStart"/>
            <w:r w:rsidRPr="00FB614C">
              <w:rPr>
                <w:rFonts w:ascii="Calibri" w:eastAsia="Calibri" w:hAnsi="Calibri" w:cs="Calibri"/>
                <w:b/>
                <w:sz w:val="24"/>
                <w:szCs w:val="24"/>
              </w:rPr>
              <w:t>Θεσ</w:t>
            </w:r>
            <w:proofErr w:type="spellEnd"/>
            <w:r w:rsidRPr="00FB614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/νίκης,  Φλώρινας, Καστοριάς, </w:t>
            </w:r>
          </w:p>
          <w:p w:rsidR="00BF3647" w:rsidRPr="00FB614C" w:rsidRDefault="00D63213" w:rsidP="00D63213">
            <w:pPr>
              <w:tabs>
                <w:tab w:val="left" w:pos="-7372"/>
                <w:tab w:val="left" w:pos="284"/>
                <w:tab w:val="left" w:pos="5670"/>
                <w:tab w:val="left" w:pos="11199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00FB614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E6478F" w:rsidRPr="00FB614C">
              <w:rPr>
                <w:rFonts w:ascii="Calibri" w:eastAsia="Calibri" w:hAnsi="Calibri" w:cs="Calibri"/>
                <w:b/>
                <w:sz w:val="24"/>
                <w:szCs w:val="24"/>
              </w:rPr>
              <w:t>Σερρών</w:t>
            </w:r>
          </w:p>
          <w:p w:rsidR="00BF3647" w:rsidRDefault="00BF3647">
            <w:pPr>
              <w:tabs>
                <w:tab w:val="left" w:pos="-7372"/>
                <w:tab w:val="left" w:pos="284"/>
                <w:tab w:val="left" w:pos="5670"/>
                <w:tab w:val="left" w:pos="11199"/>
              </w:tabs>
              <w:jc w:val="center"/>
              <w:rPr>
                <w:sz w:val="25"/>
                <w:szCs w:val="25"/>
              </w:rPr>
            </w:pPr>
          </w:p>
          <w:p w:rsidR="00BF3647" w:rsidRDefault="00BF3647">
            <w:pPr>
              <w:tabs>
                <w:tab w:val="left" w:pos="-7372"/>
                <w:tab w:val="left" w:pos="284"/>
                <w:tab w:val="left" w:pos="5670"/>
                <w:tab w:val="left" w:pos="11199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BF3647" w:rsidRDefault="00BF3647">
            <w:pPr>
              <w:tabs>
                <w:tab w:val="left" w:pos="-7372"/>
                <w:tab w:val="left" w:pos="284"/>
                <w:tab w:val="left" w:pos="5670"/>
                <w:tab w:val="left" w:pos="11199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BF3647" w:rsidRDefault="00BF3647">
            <w:pPr>
              <w:tabs>
                <w:tab w:val="left" w:pos="-7372"/>
                <w:tab w:val="left" w:pos="284"/>
                <w:tab w:val="left" w:pos="5670"/>
                <w:tab w:val="left" w:pos="11199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BF3647" w:rsidRDefault="00BF3647">
      <w:pPr>
        <w:rPr>
          <w:rFonts w:ascii="Arial" w:eastAsia="Arial" w:hAnsi="Arial" w:cs="Arial"/>
          <w:sz w:val="22"/>
          <w:szCs w:val="22"/>
        </w:rPr>
      </w:pPr>
    </w:p>
    <w:p w:rsidR="00BF3647" w:rsidRDefault="00BF3647">
      <w:pPr>
        <w:rPr>
          <w:rFonts w:ascii="Arial" w:eastAsia="Arial" w:hAnsi="Arial" w:cs="Arial"/>
          <w:sz w:val="22"/>
          <w:szCs w:val="22"/>
        </w:rPr>
      </w:pPr>
    </w:p>
    <w:p w:rsidR="00BF3647" w:rsidRDefault="00BF3647">
      <w:pPr>
        <w:rPr>
          <w:rFonts w:ascii="Arial" w:eastAsia="Arial" w:hAnsi="Arial" w:cs="Arial"/>
          <w:sz w:val="22"/>
          <w:szCs w:val="22"/>
        </w:rPr>
      </w:pPr>
    </w:p>
    <w:p w:rsidR="00E94223" w:rsidRDefault="00E6478F" w:rsidP="00E94223">
      <w:pPr>
        <w:ind w:left="-567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2"/>
          <w:szCs w:val="22"/>
        </w:rPr>
        <w:t>Θέμα :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E94223">
        <w:rPr>
          <w:rFonts w:ascii="Calibri" w:eastAsia="Calibri" w:hAnsi="Calibri" w:cs="Calibri"/>
          <w:b/>
          <w:sz w:val="24"/>
          <w:szCs w:val="24"/>
        </w:rPr>
        <w:t xml:space="preserve">«Ενημέρωση υποψηφίων ‘με αναπηρία και ειδικές εκπαιδευτικές ανάγκες’ που </w:t>
      </w:r>
      <w:r w:rsidR="00E94223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E94223" w:rsidRDefault="00E94223" w:rsidP="00E94223">
      <w:pPr>
        <w:ind w:left="-567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          </w:t>
      </w:r>
      <w:r w:rsidR="00E6478F" w:rsidRPr="00E94223">
        <w:rPr>
          <w:rFonts w:ascii="Calibri" w:eastAsia="Calibri" w:hAnsi="Calibri" w:cs="Calibri"/>
          <w:b/>
          <w:sz w:val="24"/>
          <w:szCs w:val="24"/>
        </w:rPr>
        <w:t>θα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E6478F" w:rsidRPr="00E94223">
        <w:rPr>
          <w:rFonts w:ascii="Calibri" w:eastAsia="Calibri" w:hAnsi="Calibri" w:cs="Calibri"/>
          <w:b/>
          <w:sz w:val="24"/>
          <w:szCs w:val="24"/>
        </w:rPr>
        <w:t xml:space="preserve">συμμετάσχουν </w:t>
      </w:r>
      <w:r w:rsidR="00FD4133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D809D9" w:rsidRPr="00E94223">
        <w:rPr>
          <w:rFonts w:ascii="Calibri" w:eastAsia="Calibri" w:hAnsi="Calibri" w:cs="Calibri"/>
          <w:b/>
          <w:sz w:val="24"/>
          <w:szCs w:val="24"/>
        </w:rPr>
        <w:t xml:space="preserve">στις </w:t>
      </w:r>
      <w:r w:rsidR="00FD4133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D809D9" w:rsidRPr="00E94223">
        <w:rPr>
          <w:rFonts w:ascii="Calibri" w:eastAsia="Calibri" w:hAnsi="Calibri" w:cs="Calibri"/>
          <w:b/>
          <w:sz w:val="24"/>
          <w:szCs w:val="24"/>
        </w:rPr>
        <w:t>Πανελλαδικές</w:t>
      </w:r>
      <w:r w:rsidR="00FD4133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D809D9" w:rsidRPr="00E94223">
        <w:rPr>
          <w:rFonts w:ascii="Calibri" w:eastAsia="Calibri" w:hAnsi="Calibri" w:cs="Calibri"/>
          <w:b/>
          <w:sz w:val="24"/>
          <w:szCs w:val="24"/>
        </w:rPr>
        <w:t xml:space="preserve"> εξετάσεις</w:t>
      </w:r>
      <w:r w:rsidR="00FD4133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D809D9" w:rsidRPr="00E94223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E6478F" w:rsidRPr="00E94223">
        <w:rPr>
          <w:rFonts w:ascii="Calibri" w:eastAsia="Calibri" w:hAnsi="Calibri" w:cs="Calibri"/>
          <w:b/>
          <w:sz w:val="24"/>
          <w:szCs w:val="24"/>
        </w:rPr>
        <w:t xml:space="preserve"> Ημερησίων </w:t>
      </w:r>
      <w:r w:rsidR="00FD4133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E6478F" w:rsidRPr="00E94223">
        <w:rPr>
          <w:rFonts w:ascii="Calibri" w:eastAsia="Calibri" w:hAnsi="Calibri" w:cs="Calibri"/>
          <w:b/>
          <w:sz w:val="24"/>
          <w:szCs w:val="24"/>
        </w:rPr>
        <w:t xml:space="preserve">και </w:t>
      </w:r>
      <w:r w:rsidR="00FD4133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E6478F" w:rsidRPr="00E94223">
        <w:rPr>
          <w:rFonts w:ascii="Calibri" w:eastAsia="Calibri" w:hAnsi="Calibri" w:cs="Calibri"/>
          <w:b/>
          <w:sz w:val="24"/>
          <w:szCs w:val="24"/>
        </w:rPr>
        <w:t xml:space="preserve">Εσπερινών </w:t>
      </w:r>
      <w:r>
        <w:rPr>
          <w:rFonts w:ascii="Calibri" w:eastAsia="Calibri" w:hAnsi="Calibri" w:cs="Calibri"/>
          <w:b/>
          <w:sz w:val="24"/>
          <w:szCs w:val="24"/>
        </w:rPr>
        <w:t xml:space="preserve">  </w:t>
      </w:r>
    </w:p>
    <w:p w:rsidR="00BF3647" w:rsidRPr="00E94223" w:rsidRDefault="00E94223" w:rsidP="00E94223">
      <w:pPr>
        <w:ind w:left="-567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          </w:t>
      </w:r>
      <w:r w:rsidR="00E6478F" w:rsidRPr="00E94223">
        <w:rPr>
          <w:rFonts w:ascii="Calibri" w:eastAsia="Calibri" w:hAnsi="Calibri" w:cs="Calibri"/>
          <w:b/>
          <w:sz w:val="24"/>
          <w:szCs w:val="24"/>
        </w:rPr>
        <w:t>ΕΠΑ</w:t>
      </w:r>
      <w:r w:rsidR="00D63213" w:rsidRPr="00E94223">
        <w:rPr>
          <w:rFonts w:ascii="Calibri" w:eastAsia="Calibri" w:hAnsi="Calibri" w:cs="Calibri"/>
          <w:b/>
          <w:sz w:val="24"/>
          <w:szCs w:val="24"/>
        </w:rPr>
        <w:t>.</w:t>
      </w:r>
      <w:r w:rsidR="00E6478F" w:rsidRPr="00E94223">
        <w:rPr>
          <w:rFonts w:ascii="Calibri" w:eastAsia="Calibri" w:hAnsi="Calibri" w:cs="Calibri"/>
          <w:b/>
          <w:sz w:val="24"/>
          <w:szCs w:val="24"/>
        </w:rPr>
        <w:t>Λ</w:t>
      </w:r>
      <w:r w:rsidR="00D63213" w:rsidRPr="00E94223"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D63213" w:rsidRPr="00E94223">
        <w:rPr>
          <w:rFonts w:ascii="Calibri" w:eastAsia="Calibri" w:hAnsi="Calibri" w:cs="Calibri"/>
          <w:b/>
          <w:sz w:val="24"/>
          <w:szCs w:val="24"/>
        </w:rPr>
        <w:t>2019</w:t>
      </w:r>
      <w:r w:rsidR="00E6478F" w:rsidRPr="00E94223">
        <w:rPr>
          <w:rFonts w:ascii="Calibri" w:eastAsia="Calibri" w:hAnsi="Calibri" w:cs="Calibri"/>
          <w:b/>
          <w:sz w:val="24"/>
          <w:szCs w:val="24"/>
        </w:rPr>
        <w:t>»</w:t>
      </w:r>
    </w:p>
    <w:p w:rsidR="00BF3647" w:rsidRPr="00E94223" w:rsidRDefault="00BF3647">
      <w:pPr>
        <w:tabs>
          <w:tab w:val="left" w:pos="840"/>
          <w:tab w:val="left" w:pos="1440"/>
          <w:tab w:val="left" w:pos="5104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BF3647" w:rsidRDefault="00E6478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Για τη σωστή διεξαγωγή των Πανελλ</w:t>
      </w:r>
      <w:r w:rsidR="00D809D9">
        <w:rPr>
          <w:rFonts w:ascii="Calibri" w:eastAsia="Calibri" w:hAnsi="Calibri" w:cs="Calibri"/>
          <w:sz w:val="24"/>
          <w:szCs w:val="24"/>
        </w:rPr>
        <w:t xml:space="preserve">αδικών εξετάσεων των υποψηφίων </w:t>
      </w:r>
      <w:r w:rsidR="00D809D9" w:rsidRPr="00D809D9"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sz w:val="24"/>
          <w:szCs w:val="24"/>
        </w:rPr>
        <w:t>με αναπηρία κα</w:t>
      </w:r>
      <w:r w:rsidR="00D809D9">
        <w:rPr>
          <w:rFonts w:ascii="Calibri" w:eastAsia="Calibri" w:hAnsi="Calibri" w:cs="Calibri"/>
          <w:sz w:val="24"/>
          <w:szCs w:val="24"/>
        </w:rPr>
        <w:t>ι ειδικές εκπαιδευτικές ανάγκες</w:t>
      </w:r>
      <w:r w:rsidR="00D809D9" w:rsidRPr="00D809D9">
        <w:rPr>
          <w:rFonts w:ascii="Calibri" w:eastAsia="Calibri" w:hAnsi="Calibri" w:cs="Calibri"/>
          <w:sz w:val="24"/>
          <w:szCs w:val="24"/>
        </w:rPr>
        <w:t>”</w:t>
      </w:r>
      <w:r>
        <w:rPr>
          <w:rFonts w:ascii="Calibri" w:eastAsia="Calibri" w:hAnsi="Calibri" w:cs="Calibri"/>
          <w:sz w:val="24"/>
          <w:szCs w:val="24"/>
        </w:rPr>
        <w:t xml:space="preserve"> που θα συμμετάσχουν στις Πανελλαδικές εξετάσεις  Ημερησίων</w:t>
      </w:r>
      <w:r w:rsidR="00E96FFB">
        <w:rPr>
          <w:rFonts w:ascii="Calibri" w:eastAsia="Calibri" w:hAnsi="Calibri" w:cs="Calibri"/>
          <w:sz w:val="24"/>
          <w:szCs w:val="24"/>
        </w:rPr>
        <w:t xml:space="preserve"> και Εσπερινών</w:t>
      </w:r>
      <w:r>
        <w:rPr>
          <w:rFonts w:ascii="Calibri" w:eastAsia="Calibri" w:hAnsi="Calibri" w:cs="Calibri"/>
          <w:sz w:val="24"/>
          <w:szCs w:val="24"/>
        </w:rPr>
        <w:t xml:space="preserve">  ΕΠΑ</w:t>
      </w:r>
      <w:r w:rsidR="00E96FFB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Λ</w:t>
      </w:r>
      <w:r w:rsidR="00E96FFB">
        <w:rPr>
          <w:rFonts w:ascii="Calibri" w:eastAsia="Calibri" w:hAnsi="Calibri" w:cs="Calibri"/>
          <w:sz w:val="24"/>
          <w:szCs w:val="24"/>
        </w:rPr>
        <w:t xml:space="preserve"> 2019</w:t>
      </w:r>
      <w:r>
        <w:rPr>
          <w:rFonts w:ascii="Calibri" w:eastAsia="Calibri" w:hAnsi="Calibri" w:cs="Calibri"/>
          <w:sz w:val="24"/>
          <w:szCs w:val="24"/>
        </w:rPr>
        <w:t xml:space="preserve"> και σύμφωνα με την εγκύκλιο</w:t>
      </w:r>
      <w:r w:rsidR="00861B44">
        <w:rPr>
          <w:rFonts w:ascii="Calibri" w:eastAsia="Calibri" w:hAnsi="Calibri" w:cs="Calibri"/>
          <w:sz w:val="24"/>
          <w:szCs w:val="24"/>
        </w:rPr>
        <w:t xml:space="preserve"> </w:t>
      </w:r>
      <w:r w:rsidRPr="003A76D1">
        <w:rPr>
          <w:rFonts w:ascii="Calibri" w:eastAsia="Calibri" w:hAnsi="Calibri" w:cs="Calibri"/>
          <w:b/>
          <w:sz w:val="24"/>
          <w:szCs w:val="24"/>
        </w:rPr>
        <w:t>Φ.15</w:t>
      </w:r>
      <w:r w:rsidR="003A76D1" w:rsidRPr="003A76D1">
        <w:rPr>
          <w:rFonts w:ascii="Calibri" w:eastAsia="Calibri" w:hAnsi="Calibri" w:cs="Calibri"/>
          <w:b/>
          <w:sz w:val="24"/>
          <w:szCs w:val="24"/>
        </w:rPr>
        <w:t>2</w:t>
      </w:r>
      <w:r w:rsidRPr="003A76D1">
        <w:rPr>
          <w:rFonts w:ascii="Calibri" w:eastAsia="Calibri" w:hAnsi="Calibri" w:cs="Calibri"/>
          <w:b/>
          <w:sz w:val="24"/>
          <w:szCs w:val="24"/>
        </w:rPr>
        <w:t>/8</w:t>
      </w:r>
      <w:r w:rsidR="003A76D1" w:rsidRPr="003A76D1">
        <w:rPr>
          <w:rFonts w:ascii="Calibri" w:eastAsia="Calibri" w:hAnsi="Calibri" w:cs="Calibri"/>
          <w:b/>
          <w:sz w:val="24"/>
          <w:szCs w:val="24"/>
        </w:rPr>
        <w:t>4669</w:t>
      </w:r>
      <w:r w:rsidRPr="003A76D1">
        <w:rPr>
          <w:rFonts w:ascii="Calibri" w:eastAsia="Calibri" w:hAnsi="Calibri" w:cs="Calibri"/>
          <w:b/>
          <w:sz w:val="24"/>
          <w:szCs w:val="24"/>
        </w:rPr>
        <w:t>/Α5/</w:t>
      </w:r>
      <w:r w:rsidR="003A76D1" w:rsidRPr="003A76D1">
        <w:rPr>
          <w:rFonts w:ascii="Calibri" w:eastAsia="Calibri" w:hAnsi="Calibri" w:cs="Calibri"/>
          <w:b/>
          <w:sz w:val="24"/>
          <w:szCs w:val="24"/>
        </w:rPr>
        <w:t>28</w:t>
      </w:r>
      <w:r w:rsidRPr="003A76D1">
        <w:rPr>
          <w:rFonts w:ascii="Calibri" w:eastAsia="Calibri" w:hAnsi="Calibri" w:cs="Calibri"/>
          <w:b/>
          <w:sz w:val="24"/>
          <w:szCs w:val="24"/>
        </w:rPr>
        <w:t>-05-201</w:t>
      </w:r>
      <w:r w:rsidR="003A76D1" w:rsidRPr="003A76D1">
        <w:rPr>
          <w:rFonts w:ascii="Calibri" w:eastAsia="Calibri" w:hAnsi="Calibri" w:cs="Calibri"/>
          <w:b/>
          <w:sz w:val="24"/>
          <w:szCs w:val="24"/>
        </w:rPr>
        <w:t>9</w:t>
      </w:r>
      <w:r w:rsidRPr="003A76D1">
        <w:rPr>
          <w:rFonts w:ascii="Calibri" w:eastAsia="Calibri" w:hAnsi="Calibri" w:cs="Calibri"/>
          <w:b/>
          <w:sz w:val="24"/>
          <w:szCs w:val="24"/>
        </w:rPr>
        <w:t xml:space="preserve"> (ΑΔΑ : </w:t>
      </w:r>
      <w:r w:rsidR="003A76D1" w:rsidRPr="003A76D1">
        <w:rPr>
          <w:rFonts w:ascii="Calibri" w:eastAsia="Calibri" w:hAnsi="Calibri" w:cs="Calibri"/>
          <w:b/>
          <w:sz w:val="24"/>
          <w:szCs w:val="24"/>
        </w:rPr>
        <w:t>6</w:t>
      </w:r>
      <w:r w:rsidR="003A76D1">
        <w:rPr>
          <w:rFonts w:ascii="Calibri" w:eastAsia="Calibri" w:hAnsi="Calibri" w:cs="Calibri"/>
          <w:b/>
          <w:sz w:val="24"/>
          <w:szCs w:val="24"/>
          <w:lang w:val="en-US"/>
        </w:rPr>
        <w:t>K</w:t>
      </w:r>
      <w:r w:rsidR="003A76D1" w:rsidRPr="003A76D1">
        <w:rPr>
          <w:rFonts w:ascii="Calibri" w:eastAsia="Calibri" w:hAnsi="Calibri" w:cs="Calibri"/>
          <w:b/>
          <w:sz w:val="24"/>
          <w:szCs w:val="24"/>
        </w:rPr>
        <w:t>2</w:t>
      </w:r>
      <w:r w:rsidR="003A76D1">
        <w:rPr>
          <w:rFonts w:ascii="Calibri" w:eastAsia="Calibri" w:hAnsi="Calibri" w:cs="Calibri"/>
          <w:b/>
          <w:sz w:val="24"/>
          <w:szCs w:val="24"/>
          <w:lang w:val="en-US"/>
        </w:rPr>
        <w:t>I</w:t>
      </w:r>
      <w:r w:rsidR="003A76D1" w:rsidRPr="003A76D1">
        <w:rPr>
          <w:rFonts w:ascii="Calibri" w:eastAsia="Calibri" w:hAnsi="Calibri" w:cs="Calibri"/>
          <w:b/>
          <w:sz w:val="24"/>
          <w:szCs w:val="24"/>
        </w:rPr>
        <w:t>4653</w:t>
      </w:r>
      <w:r w:rsidR="003A76D1">
        <w:rPr>
          <w:rFonts w:ascii="Calibri" w:eastAsia="Calibri" w:hAnsi="Calibri" w:cs="Calibri"/>
          <w:b/>
          <w:sz w:val="24"/>
          <w:szCs w:val="24"/>
        </w:rPr>
        <w:t>ΠΣ</w:t>
      </w:r>
      <w:r w:rsidRPr="003A76D1">
        <w:rPr>
          <w:rFonts w:ascii="Calibri" w:eastAsia="Calibri" w:hAnsi="Calibri" w:cs="Calibri"/>
          <w:b/>
          <w:sz w:val="24"/>
          <w:szCs w:val="24"/>
        </w:rPr>
        <w:t>-</w:t>
      </w:r>
      <w:r w:rsidR="003A76D1">
        <w:rPr>
          <w:rFonts w:ascii="Calibri" w:eastAsia="Calibri" w:hAnsi="Calibri" w:cs="Calibri"/>
          <w:b/>
          <w:sz w:val="24"/>
          <w:szCs w:val="24"/>
        </w:rPr>
        <w:t>8ΩΜ</w:t>
      </w: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, είναι ανάγκη να ενημερώσετε τους υποψήφιους της Διεύθυνσής σας για το χώρο εξέτασής τους και να αναρτηθεί</w:t>
      </w:r>
      <w:r w:rsidR="00861B44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σχετική ανακοίνωση.</w:t>
      </w:r>
    </w:p>
    <w:p w:rsidR="00BF3647" w:rsidRDefault="00E6478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Σας επισημαίνουμε ότι:</w:t>
      </w:r>
    </w:p>
    <w:p w:rsidR="00BF3647" w:rsidRDefault="00E6478F">
      <w:pPr>
        <w:numPr>
          <w:ilvl w:val="0"/>
          <w:numId w:val="1"/>
        </w:numPr>
        <w:ind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Στο 3</w:t>
      </w:r>
      <w:r>
        <w:rPr>
          <w:rFonts w:ascii="Calibri" w:eastAsia="Calibri" w:hAnsi="Calibri" w:cs="Calibri"/>
          <w:sz w:val="24"/>
          <w:szCs w:val="24"/>
          <w:vertAlign w:val="superscript"/>
        </w:rPr>
        <w:t xml:space="preserve">ο </w:t>
      </w:r>
      <w:r>
        <w:rPr>
          <w:rFonts w:ascii="Calibri" w:eastAsia="Calibri" w:hAnsi="Calibri" w:cs="Calibri"/>
          <w:sz w:val="24"/>
          <w:szCs w:val="24"/>
        </w:rPr>
        <w:t xml:space="preserve">Βαθμολογικό Κέντρο </w:t>
      </w:r>
      <w:r w:rsidR="00E96FFB">
        <w:rPr>
          <w:rFonts w:ascii="Calibri" w:eastAsia="Calibri" w:hAnsi="Calibri" w:cs="Calibri"/>
          <w:sz w:val="24"/>
          <w:szCs w:val="24"/>
        </w:rPr>
        <w:t>και</w:t>
      </w:r>
      <w:r>
        <w:rPr>
          <w:rFonts w:ascii="Calibri" w:eastAsia="Calibri" w:hAnsi="Calibri" w:cs="Calibri"/>
          <w:sz w:val="24"/>
          <w:szCs w:val="24"/>
        </w:rPr>
        <w:t xml:space="preserve"> Ειδικό Εξεταστικό Κέντρο</w:t>
      </w:r>
      <w:r w:rsidR="00E96FFB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που εδρεύει στο ΕΚ Ευόσμου, Τέρμα Σμύρνης-Εύοσμος Θεσσαλονίκη- </w:t>
      </w:r>
      <w:proofErr w:type="spellStart"/>
      <w:r>
        <w:rPr>
          <w:rFonts w:ascii="Calibri" w:eastAsia="Calibri" w:hAnsi="Calibri" w:cs="Calibri"/>
          <w:sz w:val="24"/>
          <w:szCs w:val="24"/>
        </w:rPr>
        <w:t>τηλ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r w:rsidRPr="00E96FFB">
        <w:rPr>
          <w:rFonts w:ascii="Calibri" w:eastAsia="Calibri" w:hAnsi="Calibri" w:cs="Calibri"/>
          <w:sz w:val="24"/>
          <w:szCs w:val="24"/>
        </w:rPr>
        <w:t>2310 709565</w:t>
      </w:r>
      <w:r w:rsidR="00D809D9">
        <w:rPr>
          <w:rFonts w:ascii="Calibri" w:eastAsia="Calibri" w:hAnsi="Calibri" w:cs="Calibri"/>
          <w:sz w:val="24"/>
          <w:szCs w:val="24"/>
        </w:rPr>
        <w:t xml:space="preserve">, θα εξετασθούν οι υποψήφιοι </w:t>
      </w:r>
      <w:r w:rsidR="00D809D9" w:rsidRPr="00D809D9"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sz w:val="24"/>
          <w:szCs w:val="24"/>
        </w:rPr>
        <w:t>με αναπηρία και ειδικές εκπαιδευτικές ανάγκες</w:t>
      </w:r>
      <w:r w:rsidR="00D809D9" w:rsidRPr="00D809D9">
        <w:rPr>
          <w:rFonts w:ascii="Calibri" w:eastAsia="Calibri" w:hAnsi="Calibri" w:cs="Calibri"/>
          <w:sz w:val="24"/>
          <w:szCs w:val="24"/>
        </w:rPr>
        <w:t>”</w:t>
      </w:r>
      <w:r>
        <w:rPr>
          <w:rFonts w:ascii="Calibri" w:eastAsia="Calibri" w:hAnsi="Calibri" w:cs="Calibri"/>
          <w:sz w:val="24"/>
          <w:szCs w:val="24"/>
        </w:rPr>
        <w:t xml:space="preserve"> που θα συμμετάσχουν στις Πανελλαδικές εξετάσεις Ημερησίων και Εσπερινών  ΕΠΑ</w:t>
      </w:r>
      <w:r w:rsidR="00E96FFB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Λ</w:t>
      </w:r>
      <w:r w:rsidR="00E96FFB">
        <w:rPr>
          <w:rFonts w:ascii="Calibri" w:eastAsia="Calibri" w:hAnsi="Calibri" w:cs="Calibri"/>
          <w:sz w:val="24"/>
          <w:szCs w:val="24"/>
        </w:rPr>
        <w:t xml:space="preserve"> 2019</w:t>
      </w:r>
      <w:r>
        <w:rPr>
          <w:rFonts w:ascii="Calibri" w:eastAsia="Calibri" w:hAnsi="Calibri" w:cs="Calibri"/>
          <w:sz w:val="24"/>
          <w:szCs w:val="24"/>
        </w:rPr>
        <w:t xml:space="preserve"> και προέρχονται από τις Διευθύνσεις: </w:t>
      </w:r>
      <w:r w:rsidRPr="00240EF3">
        <w:rPr>
          <w:rFonts w:ascii="Calibri" w:eastAsia="Calibri" w:hAnsi="Calibri" w:cs="Calibri"/>
          <w:sz w:val="24"/>
          <w:szCs w:val="24"/>
        </w:rPr>
        <w:t xml:space="preserve">Ανατ. </w:t>
      </w:r>
      <w:proofErr w:type="spellStart"/>
      <w:r w:rsidRPr="00240EF3">
        <w:rPr>
          <w:rFonts w:ascii="Calibri" w:eastAsia="Calibri" w:hAnsi="Calibri" w:cs="Calibri"/>
          <w:sz w:val="24"/>
          <w:szCs w:val="24"/>
        </w:rPr>
        <w:t>Θεσ</w:t>
      </w:r>
      <w:proofErr w:type="spellEnd"/>
      <w:r w:rsidRPr="00240EF3">
        <w:rPr>
          <w:rFonts w:ascii="Calibri" w:eastAsia="Calibri" w:hAnsi="Calibri" w:cs="Calibri"/>
          <w:sz w:val="24"/>
          <w:szCs w:val="24"/>
        </w:rPr>
        <w:t>/νίκης, Φλώρινας, Καστοριάς, Σερρών.</w:t>
      </w:r>
      <w:r>
        <w:rPr>
          <w:rFonts w:ascii="Calibri" w:eastAsia="Calibri" w:hAnsi="Calibri" w:cs="Calibri"/>
          <w:sz w:val="24"/>
          <w:szCs w:val="24"/>
        </w:rPr>
        <w:t xml:space="preserve"> Προς διευκόλυνση των υποψηφίων, σας επισυνάπτουμε ως συνημμένο αρχείο</w:t>
      </w:r>
      <w:r w:rsidR="00E94223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χάρτη πρόσβασης στο εξεταστικό κέντρο.</w:t>
      </w:r>
    </w:p>
    <w:p w:rsidR="00BF3647" w:rsidRDefault="00D809D9">
      <w:pPr>
        <w:numPr>
          <w:ilvl w:val="0"/>
          <w:numId w:val="1"/>
        </w:numPr>
        <w:ind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Οι υποψήφιοι </w:t>
      </w:r>
      <w:r w:rsidRPr="00D809D9">
        <w:rPr>
          <w:rFonts w:ascii="Calibri" w:eastAsia="Calibri" w:hAnsi="Calibri" w:cs="Calibri"/>
          <w:sz w:val="24"/>
          <w:szCs w:val="24"/>
        </w:rPr>
        <w:t>“</w:t>
      </w:r>
      <w:r w:rsidR="00E6478F">
        <w:rPr>
          <w:rFonts w:ascii="Calibri" w:eastAsia="Calibri" w:hAnsi="Calibri" w:cs="Calibri"/>
          <w:sz w:val="24"/>
          <w:szCs w:val="24"/>
        </w:rPr>
        <w:t>με αναπηρία και ειδι</w:t>
      </w:r>
      <w:r>
        <w:rPr>
          <w:rFonts w:ascii="Calibri" w:eastAsia="Calibri" w:hAnsi="Calibri" w:cs="Calibri"/>
          <w:sz w:val="24"/>
          <w:szCs w:val="24"/>
        </w:rPr>
        <w:t>κές εκπαιδευτικές ανάγκες</w:t>
      </w:r>
      <w:r w:rsidRPr="00D809D9">
        <w:rPr>
          <w:rFonts w:ascii="Calibri" w:eastAsia="Calibri" w:hAnsi="Calibri" w:cs="Calibri"/>
          <w:sz w:val="24"/>
          <w:szCs w:val="24"/>
        </w:rPr>
        <w:t>”</w:t>
      </w:r>
      <w:r w:rsidR="00E6478F">
        <w:rPr>
          <w:rFonts w:ascii="Calibri" w:eastAsia="Calibri" w:hAnsi="Calibri" w:cs="Calibri"/>
          <w:sz w:val="24"/>
          <w:szCs w:val="24"/>
        </w:rPr>
        <w:t xml:space="preserve"> που θα συμμετάσχουν </w:t>
      </w:r>
      <w:r>
        <w:rPr>
          <w:rFonts w:ascii="Calibri" w:eastAsia="Calibri" w:hAnsi="Calibri" w:cs="Calibri"/>
          <w:sz w:val="24"/>
          <w:szCs w:val="24"/>
        </w:rPr>
        <w:t xml:space="preserve">στις Πανελλαδικές εξετάσεις </w:t>
      </w:r>
      <w:r w:rsidR="00E6478F">
        <w:rPr>
          <w:rFonts w:ascii="Calibri" w:eastAsia="Calibri" w:hAnsi="Calibri" w:cs="Calibri"/>
          <w:sz w:val="24"/>
          <w:szCs w:val="24"/>
        </w:rPr>
        <w:t xml:space="preserve"> Ημερησίων και Εσπερινών ΕΠΑ</w:t>
      </w:r>
      <w:r w:rsidR="00E94223">
        <w:rPr>
          <w:rFonts w:ascii="Calibri" w:eastAsia="Calibri" w:hAnsi="Calibri" w:cs="Calibri"/>
          <w:sz w:val="24"/>
          <w:szCs w:val="24"/>
        </w:rPr>
        <w:t>.</w:t>
      </w:r>
      <w:r w:rsidR="00E6478F">
        <w:rPr>
          <w:rFonts w:ascii="Calibri" w:eastAsia="Calibri" w:hAnsi="Calibri" w:cs="Calibri"/>
          <w:sz w:val="24"/>
          <w:szCs w:val="24"/>
        </w:rPr>
        <w:t>Λ</w:t>
      </w:r>
      <w:r w:rsidR="00E94223">
        <w:rPr>
          <w:rFonts w:ascii="Calibri" w:eastAsia="Calibri" w:hAnsi="Calibri" w:cs="Calibri"/>
          <w:sz w:val="24"/>
          <w:szCs w:val="24"/>
        </w:rPr>
        <w:t xml:space="preserve"> 2019</w:t>
      </w:r>
      <w:r w:rsidR="00E6478F">
        <w:rPr>
          <w:rFonts w:ascii="Calibri" w:eastAsia="Calibri" w:hAnsi="Calibri" w:cs="Calibri"/>
          <w:sz w:val="24"/>
          <w:szCs w:val="24"/>
        </w:rPr>
        <w:t>, εξετάζονται στα ίδια θέματα με το ίδιο πρόγραμμα και την ίδια διάρκεια εξέτασης με αυτούς που εξετάζονται γραπτά.</w:t>
      </w:r>
    </w:p>
    <w:p w:rsidR="00E94223" w:rsidRDefault="00E94223">
      <w:pPr>
        <w:ind w:left="4320"/>
        <w:jc w:val="center"/>
        <w:rPr>
          <w:rFonts w:ascii="Calibri" w:eastAsia="Calibri" w:hAnsi="Calibri" w:cs="Calibri"/>
          <w:sz w:val="22"/>
          <w:szCs w:val="22"/>
        </w:rPr>
      </w:pPr>
    </w:p>
    <w:p w:rsidR="00E94223" w:rsidRDefault="00E94223">
      <w:pPr>
        <w:ind w:left="4320"/>
        <w:jc w:val="center"/>
        <w:rPr>
          <w:rFonts w:ascii="Calibri" w:eastAsia="Calibri" w:hAnsi="Calibri" w:cs="Calibri"/>
          <w:sz w:val="22"/>
          <w:szCs w:val="22"/>
        </w:rPr>
      </w:pPr>
    </w:p>
    <w:p w:rsidR="00BF3647" w:rsidRPr="007C437D" w:rsidRDefault="00E94223" w:rsidP="00E94223">
      <w:pPr>
        <w:ind w:left="43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</w:t>
      </w:r>
      <w:r w:rsidR="00E6478F" w:rsidRPr="007C437D">
        <w:rPr>
          <w:rFonts w:ascii="Calibri" w:eastAsia="Calibri" w:hAnsi="Calibri" w:cs="Calibri"/>
          <w:sz w:val="24"/>
          <w:szCs w:val="24"/>
        </w:rPr>
        <w:t>Με εκτίμηση</w:t>
      </w:r>
    </w:p>
    <w:p w:rsidR="00E94223" w:rsidRPr="007C437D" w:rsidRDefault="007C437D" w:rsidP="007C437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</w:t>
      </w:r>
      <w:r w:rsidR="00E6478F" w:rsidRPr="007C437D">
        <w:rPr>
          <w:rFonts w:ascii="Calibri" w:eastAsia="Calibri" w:hAnsi="Calibri" w:cs="Calibri"/>
          <w:sz w:val="24"/>
          <w:szCs w:val="24"/>
        </w:rPr>
        <w:t xml:space="preserve">Ο </w:t>
      </w:r>
    </w:p>
    <w:p w:rsidR="00BF3647" w:rsidRPr="007C437D" w:rsidRDefault="007C437D" w:rsidP="007C437D">
      <w:pPr>
        <w:ind w:left="43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</w:t>
      </w:r>
      <w:r w:rsidR="00E6478F" w:rsidRPr="007C437D">
        <w:rPr>
          <w:rFonts w:ascii="Calibri" w:eastAsia="Calibri" w:hAnsi="Calibri" w:cs="Calibri"/>
          <w:sz w:val="24"/>
          <w:szCs w:val="24"/>
        </w:rPr>
        <w:t>Πρόεδρος του 3</w:t>
      </w:r>
      <w:r w:rsidR="00E6478F" w:rsidRPr="007C437D">
        <w:rPr>
          <w:rFonts w:ascii="Calibri" w:eastAsia="Calibri" w:hAnsi="Calibri" w:cs="Calibri"/>
          <w:sz w:val="24"/>
          <w:szCs w:val="24"/>
          <w:vertAlign w:val="superscript"/>
        </w:rPr>
        <w:t>ου</w:t>
      </w:r>
      <w:r w:rsidR="00E6478F" w:rsidRPr="007C437D">
        <w:rPr>
          <w:rFonts w:ascii="Calibri" w:eastAsia="Calibri" w:hAnsi="Calibri" w:cs="Calibri"/>
          <w:sz w:val="24"/>
          <w:szCs w:val="24"/>
        </w:rPr>
        <w:t xml:space="preserve"> Β. Κ.</w:t>
      </w:r>
    </w:p>
    <w:p w:rsidR="00BF3647" w:rsidRDefault="00BF3647">
      <w:pPr>
        <w:ind w:left="4320"/>
        <w:jc w:val="center"/>
        <w:rPr>
          <w:rFonts w:ascii="Calibri" w:eastAsia="Calibri" w:hAnsi="Calibri" w:cs="Calibri"/>
          <w:sz w:val="22"/>
          <w:szCs w:val="22"/>
        </w:rPr>
      </w:pPr>
    </w:p>
    <w:p w:rsidR="00BF3647" w:rsidRDefault="00BF3647">
      <w:pPr>
        <w:ind w:left="4320"/>
        <w:jc w:val="center"/>
        <w:rPr>
          <w:rFonts w:ascii="Calibri" w:eastAsia="Calibri" w:hAnsi="Calibri" w:cs="Calibri"/>
          <w:sz w:val="22"/>
          <w:szCs w:val="22"/>
        </w:rPr>
      </w:pPr>
    </w:p>
    <w:p w:rsidR="00E94223" w:rsidRDefault="00E94223">
      <w:pPr>
        <w:ind w:left="4320"/>
        <w:jc w:val="center"/>
        <w:rPr>
          <w:rFonts w:ascii="Calibri" w:eastAsia="Calibri" w:hAnsi="Calibri" w:cs="Calibri"/>
          <w:sz w:val="22"/>
          <w:szCs w:val="22"/>
        </w:rPr>
      </w:pPr>
    </w:p>
    <w:p w:rsidR="00BF3647" w:rsidRPr="007C437D" w:rsidRDefault="00E94223">
      <w:pPr>
        <w:tabs>
          <w:tab w:val="left" w:pos="840"/>
          <w:tab w:val="left" w:pos="1440"/>
          <w:tab w:val="left" w:pos="5104"/>
        </w:tabs>
        <w:ind w:left="43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</w:t>
      </w:r>
      <w:r w:rsidRPr="007C437D">
        <w:rPr>
          <w:rFonts w:ascii="Calibri" w:eastAsia="Calibri" w:hAnsi="Calibri" w:cs="Calibri"/>
          <w:sz w:val="24"/>
          <w:szCs w:val="24"/>
        </w:rPr>
        <w:t>Καλπίδης Ιωάννης</w:t>
      </w:r>
    </w:p>
    <w:p w:rsidR="007C437D" w:rsidRDefault="00E94223">
      <w:pPr>
        <w:tabs>
          <w:tab w:val="left" w:pos="840"/>
          <w:tab w:val="left" w:pos="1440"/>
          <w:tab w:val="left" w:pos="5104"/>
        </w:tabs>
        <w:ind w:left="4320"/>
        <w:jc w:val="center"/>
        <w:rPr>
          <w:rFonts w:ascii="Calibri" w:eastAsia="Calibri" w:hAnsi="Calibri" w:cs="Calibri"/>
          <w:sz w:val="24"/>
          <w:szCs w:val="24"/>
        </w:rPr>
      </w:pPr>
      <w:r w:rsidRPr="007C437D">
        <w:rPr>
          <w:rFonts w:ascii="Calibri" w:eastAsia="Calibri" w:hAnsi="Calibri" w:cs="Calibri"/>
          <w:sz w:val="24"/>
          <w:szCs w:val="24"/>
        </w:rPr>
        <w:t xml:space="preserve">        </w:t>
      </w:r>
      <w:r w:rsidR="007C437D">
        <w:rPr>
          <w:rFonts w:ascii="Calibri" w:eastAsia="Calibri" w:hAnsi="Calibri" w:cs="Calibri"/>
          <w:sz w:val="24"/>
          <w:szCs w:val="24"/>
        </w:rPr>
        <w:t xml:space="preserve">   </w:t>
      </w:r>
      <w:r w:rsidRPr="007C437D">
        <w:rPr>
          <w:rFonts w:ascii="Calibri" w:eastAsia="Calibri" w:hAnsi="Calibri" w:cs="Calibri"/>
          <w:sz w:val="24"/>
          <w:szCs w:val="24"/>
        </w:rPr>
        <w:t xml:space="preserve">Συντονιστής Εκπαιδευτικού Έργου </w:t>
      </w:r>
      <w:r w:rsidR="007C437D">
        <w:rPr>
          <w:rFonts w:ascii="Calibri" w:eastAsia="Calibri" w:hAnsi="Calibri" w:cs="Calibri"/>
          <w:sz w:val="24"/>
          <w:szCs w:val="24"/>
        </w:rPr>
        <w:t xml:space="preserve">  </w:t>
      </w:r>
    </w:p>
    <w:p w:rsidR="00BF3647" w:rsidRPr="007C437D" w:rsidRDefault="007C437D">
      <w:pPr>
        <w:tabs>
          <w:tab w:val="left" w:pos="840"/>
          <w:tab w:val="left" w:pos="1440"/>
          <w:tab w:val="left" w:pos="5104"/>
        </w:tabs>
        <w:ind w:left="43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</w:t>
      </w:r>
      <w:proofErr w:type="spellStart"/>
      <w:r>
        <w:rPr>
          <w:rFonts w:ascii="Calibri" w:eastAsia="Calibri" w:hAnsi="Calibri" w:cs="Calibri"/>
          <w:sz w:val="24"/>
          <w:szCs w:val="24"/>
        </w:rPr>
        <w:t>Ηλεκ</w:t>
      </w:r>
      <w:proofErr w:type="spellEnd"/>
      <w:r>
        <w:rPr>
          <w:rFonts w:ascii="Calibri" w:eastAsia="Calibri" w:hAnsi="Calibri" w:cs="Calibri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sz w:val="24"/>
          <w:szCs w:val="24"/>
        </w:rPr>
        <w:t>γος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Μηχανικός </w:t>
      </w:r>
      <w:r w:rsidR="00E94223" w:rsidRPr="007C437D">
        <w:rPr>
          <w:rFonts w:ascii="Calibri" w:eastAsia="Calibri" w:hAnsi="Calibri" w:cs="Calibri"/>
          <w:sz w:val="24"/>
          <w:szCs w:val="24"/>
        </w:rPr>
        <w:t>ΠΕ83</w:t>
      </w:r>
    </w:p>
    <w:sectPr w:rsidR="00BF3647" w:rsidRPr="007C437D" w:rsidSect="002A05D4">
      <w:pgSz w:w="11906" w:h="16838"/>
      <w:pgMar w:top="0" w:right="1826" w:bottom="568" w:left="179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872F74"/>
    <w:multiLevelType w:val="multilevel"/>
    <w:tmpl w:val="4EA6C8E8"/>
    <w:lvl w:ilvl="0">
      <w:start w:val="1"/>
      <w:numFmt w:val="decimal"/>
      <w:lvlText w:val="%1."/>
      <w:lvlJc w:val="left"/>
      <w:pPr>
        <w:ind w:left="420" w:firstLine="4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40" w:firstLine="19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0" w:firstLine="35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80" w:firstLine="48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00" w:firstLine="6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20" w:firstLine="7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40" w:firstLine="91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60" w:firstLine="105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80" w:firstLine="12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647"/>
    <w:rsid w:val="000F2BC4"/>
    <w:rsid w:val="00122888"/>
    <w:rsid w:val="00240EF3"/>
    <w:rsid w:val="002A05D4"/>
    <w:rsid w:val="003A76D1"/>
    <w:rsid w:val="004F0E1A"/>
    <w:rsid w:val="004F70EA"/>
    <w:rsid w:val="005A4C11"/>
    <w:rsid w:val="007C437D"/>
    <w:rsid w:val="00807933"/>
    <w:rsid w:val="00861B44"/>
    <w:rsid w:val="008D7F87"/>
    <w:rsid w:val="00BF3647"/>
    <w:rsid w:val="00D63213"/>
    <w:rsid w:val="00D809D9"/>
    <w:rsid w:val="00E438E6"/>
    <w:rsid w:val="00E6478F"/>
    <w:rsid w:val="00E94223"/>
    <w:rsid w:val="00E96FFB"/>
    <w:rsid w:val="00EA35E3"/>
    <w:rsid w:val="00FB614C"/>
    <w:rsid w:val="00FD4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56CA1"/>
  <w15:docId w15:val="{CC8BFFBF-235D-4256-8596-6A1A5DCA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A05D4"/>
  </w:style>
  <w:style w:type="paragraph" w:styleId="1">
    <w:name w:val="heading 1"/>
    <w:basedOn w:val="a"/>
    <w:next w:val="a"/>
    <w:rsid w:val="002A05D4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A05D4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A05D4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A05D4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2A05D4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2A05D4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A05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A05D4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2A05D4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A05D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2A05D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Balloon Text"/>
    <w:basedOn w:val="a"/>
    <w:link w:val="Char"/>
    <w:uiPriority w:val="99"/>
    <w:semiHidden/>
    <w:unhideWhenUsed/>
    <w:rsid w:val="00D809D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D809D9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D6321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632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3bkepal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366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Γιάννης</cp:lastModifiedBy>
  <cp:revision>22</cp:revision>
  <dcterms:created xsi:type="dcterms:W3CDTF">2017-05-30T07:56:00Z</dcterms:created>
  <dcterms:modified xsi:type="dcterms:W3CDTF">2019-05-30T08:51:00Z</dcterms:modified>
</cp:coreProperties>
</file>