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227" w:type="dxa"/>
        <w:tblCellMar>
          <w:left w:w="57" w:type="dxa"/>
          <w:right w:w="0" w:type="dxa"/>
        </w:tblCellMar>
        <w:tblLook w:val="00A0"/>
      </w:tblPr>
      <w:tblGrid>
        <w:gridCol w:w="4679"/>
        <w:gridCol w:w="63"/>
        <w:gridCol w:w="6032"/>
      </w:tblGrid>
      <w:tr w:rsidR="001F5F89" w:rsidRPr="006A6D3C" w:rsidTr="000E3DA4">
        <w:trPr>
          <w:trHeight w:hRule="exact" w:val="255"/>
        </w:trPr>
        <w:tc>
          <w:tcPr>
            <w:tcW w:w="4679" w:type="dxa"/>
            <w:vMerge w:val="restart"/>
            <w:vAlign w:val="center"/>
          </w:tcPr>
          <w:p w:rsidR="001F5F89" w:rsidRPr="006A6D3C" w:rsidRDefault="001F5F89" w:rsidP="00AB10D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A6D3C">
              <w:rPr>
                <w:rFonts w:asciiTheme="minorHAnsi" w:hAnsiTheme="minorHAnsi" w:cstheme="minorHAnsi"/>
                <w:noProof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1250950</wp:posOffset>
                  </wp:positionH>
                  <wp:positionV relativeFrom="paragraph">
                    <wp:posOffset>162560</wp:posOffset>
                  </wp:positionV>
                  <wp:extent cx="447675" cy="447675"/>
                  <wp:effectExtent l="19050" t="0" r="9525" b="0"/>
                  <wp:wrapNone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vMerge w:val="restart"/>
            <w:vAlign w:val="center"/>
          </w:tcPr>
          <w:p w:rsidR="001F5F89" w:rsidRPr="006A6D3C" w:rsidRDefault="001F5F89" w:rsidP="00AB10D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32" w:type="dxa"/>
            <w:vAlign w:val="center"/>
          </w:tcPr>
          <w:p w:rsidR="001F5F89" w:rsidRPr="006A6D3C" w:rsidRDefault="001F5F89" w:rsidP="00AB10D6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1F5F89" w:rsidRPr="006A6D3C" w:rsidTr="000E3DA4">
        <w:trPr>
          <w:trHeight w:val="255"/>
        </w:trPr>
        <w:tc>
          <w:tcPr>
            <w:tcW w:w="4679" w:type="dxa"/>
            <w:vMerge/>
            <w:vAlign w:val="center"/>
          </w:tcPr>
          <w:p w:rsidR="001F5F89" w:rsidRPr="006A6D3C" w:rsidRDefault="001F5F89" w:rsidP="00AB10D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vAlign w:val="center"/>
          </w:tcPr>
          <w:p w:rsidR="001F5F89" w:rsidRPr="006A6D3C" w:rsidRDefault="001F5F89" w:rsidP="00AB10D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32" w:type="dxa"/>
            <w:vAlign w:val="center"/>
          </w:tcPr>
          <w:p w:rsidR="001F5F89" w:rsidRPr="006A6D3C" w:rsidRDefault="001F5F89" w:rsidP="00AB10D6">
            <w:pPr>
              <w:snapToGrid w:val="0"/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CD2F32" w:rsidRPr="006A6D3C" w:rsidTr="000E3DA4">
        <w:trPr>
          <w:trHeight w:val="586"/>
        </w:trPr>
        <w:tc>
          <w:tcPr>
            <w:tcW w:w="4679" w:type="dxa"/>
            <w:vMerge/>
            <w:vAlign w:val="center"/>
          </w:tcPr>
          <w:p w:rsidR="00CD2F32" w:rsidRPr="006A6D3C" w:rsidRDefault="00CD2F32" w:rsidP="00AB10D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vAlign w:val="center"/>
          </w:tcPr>
          <w:p w:rsidR="00CD2F32" w:rsidRPr="006A6D3C" w:rsidRDefault="00CD2F32" w:rsidP="00AB10D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032" w:type="dxa"/>
            <w:vAlign w:val="center"/>
          </w:tcPr>
          <w:p w:rsidR="00CD2F32" w:rsidRPr="006A6D3C" w:rsidRDefault="00CD2F32" w:rsidP="008B09EC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6A6D3C">
              <w:rPr>
                <w:rFonts w:asciiTheme="minorHAnsi" w:hAnsiTheme="minorHAnsi" w:cstheme="minorHAnsi"/>
                <w:b/>
              </w:rPr>
              <w:t>Αποστολή μόνο με ηλεκτρονικό ταχυδρομείο</w:t>
            </w:r>
          </w:p>
        </w:tc>
      </w:tr>
      <w:tr w:rsidR="00CD2F32" w:rsidRPr="006A6D3C" w:rsidTr="000E3DA4">
        <w:trPr>
          <w:trHeight w:val="255"/>
        </w:trPr>
        <w:tc>
          <w:tcPr>
            <w:tcW w:w="4679" w:type="dxa"/>
            <w:vMerge/>
            <w:vAlign w:val="center"/>
          </w:tcPr>
          <w:p w:rsidR="00CD2F32" w:rsidRPr="006A6D3C" w:rsidRDefault="00CD2F32" w:rsidP="00AB10D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vAlign w:val="center"/>
          </w:tcPr>
          <w:p w:rsidR="00CD2F32" w:rsidRPr="006A6D3C" w:rsidRDefault="00CD2F32" w:rsidP="00AB10D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032" w:type="dxa"/>
            <w:vAlign w:val="center"/>
          </w:tcPr>
          <w:p w:rsidR="00CD2F32" w:rsidRPr="006A6D3C" w:rsidRDefault="00CD2F32" w:rsidP="008B09EC">
            <w:pPr>
              <w:snapToGrid w:val="0"/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1F5F89" w:rsidRPr="006A6D3C" w:rsidTr="000E3DA4">
        <w:trPr>
          <w:trHeight w:hRule="exact" w:val="255"/>
        </w:trPr>
        <w:tc>
          <w:tcPr>
            <w:tcW w:w="4679" w:type="dxa"/>
            <w:vAlign w:val="center"/>
          </w:tcPr>
          <w:p w:rsidR="001F5F89" w:rsidRPr="006A6D3C" w:rsidRDefault="001F5F89" w:rsidP="00AB10D6">
            <w:pPr>
              <w:snapToGrid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6A6D3C">
              <w:rPr>
                <w:rFonts w:asciiTheme="minorHAnsi" w:hAnsiTheme="minorHAnsi" w:cstheme="minorHAnsi"/>
              </w:rPr>
              <w:t>ΕΛΛΗΝΙΚΗ ΔΗΜΟΚΡΑΤΙΑ</w:t>
            </w:r>
          </w:p>
        </w:tc>
        <w:tc>
          <w:tcPr>
            <w:tcW w:w="0" w:type="auto"/>
            <w:vAlign w:val="center"/>
          </w:tcPr>
          <w:p w:rsidR="001F5F89" w:rsidRPr="006A6D3C" w:rsidRDefault="001F5F89" w:rsidP="00AB10D6">
            <w:pPr>
              <w:snapToGrid w:val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032" w:type="dxa"/>
            <w:vAlign w:val="center"/>
          </w:tcPr>
          <w:p w:rsidR="001F5F89" w:rsidRPr="005D4034" w:rsidRDefault="004D0964" w:rsidP="00AB10D6">
            <w:pPr>
              <w:snapToGrid w:val="0"/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ΛΑΜΙΑ   </w:t>
            </w:r>
            <w:r w:rsidR="00A74981">
              <w:rPr>
                <w:rFonts w:asciiTheme="minorHAnsi" w:hAnsiTheme="minorHAnsi" w:cstheme="minorHAnsi"/>
                <w:b/>
              </w:rPr>
              <w:t>7</w:t>
            </w:r>
            <w:r w:rsidR="003A41C8">
              <w:rPr>
                <w:rFonts w:asciiTheme="minorHAnsi" w:hAnsiTheme="minorHAnsi" w:cstheme="minorHAnsi"/>
                <w:b/>
              </w:rPr>
              <w:t>-</w:t>
            </w:r>
            <w:r w:rsidR="00A74981">
              <w:rPr>
                <w:rFonts w:asciiTheme="minorHAnsi" w:hAnsiTheme="minorHAnsi" w:cstheme="minorHAnsi"/>
                <w:b/>
              </w:rPr>
              <w:t>2</w:t>
            </w:r>
            <w:r w:rsidR="003A41C8">
              <w:rPr>
                <w:rFonts w:asciiTheme="minorHAnsi" w:hAnsiTheme="minorHAnsi" w:cstheme="minorHAnsi"/>
                <w:b/>
              </w:rPr>
              <w:t>-</w:t>
            </w:r>
            <w:r w:rsidR="001F5F89" w:rsidRPr="006A6D3C">
              <w:rPr>
                <w:rFonts w:asciiTheme="minorHAnsi" w:hAnsiTheme="minorHAnsi" w:cstheme="minorHAnsi"/>
                <w:b/>
              </w:rPr>
              <w:t>20</w:t>
            </w:r>
            <w:r w:rsidR="00FC58B3">
              <w:rPr>
                <w:rFonts w:asciiTheme="minorHAnsi" w:hAnsiTheme="minorHAnsi" w:cstheme="minorHAnsi"/>
                <w:b/>
              </w:rPr>
              <w:t>20</w:t>
            </w:r>
          </w:p>
        </w:tc>
      </w:tr>
      <w:tr w:rsidR="001F5F89" w:rsidRPr="006A6D3C" w:rsidTr="000E3DA4">
        <w:trPr>
          <w:trHeight w:hRule="exact" w:val="255"/>
        </w:trPr>
        <w:tc>
          <w:tcPr>
            <w:tcW w:w="4679" w:type="dxa"/>
            <w:vAlign w:val="center"/>
          </w:tcPr>
          <w:p w:rsidR="001F5F89" w:rsidRPr="006A6D3C" w:rsidRDefault="001F5F89" w:rsidP="005D403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A6D3C">
              <w:rPr>
                <w:rFonts w:asciiTheme="minorHAnsi" w:hAnsiTheme="minorHAnsi" w:cstheme="minorHAnsi"/>
              </w:rPr>
              <w:t>ΥΠΟΥΡΓΕΙΟ ΠΑΙΔΕΙΑΣ &amp;</w:t>
            </w:r>
          </w:p>
        </w:tc>
        <w:tc>
          <w:tcPr>
            <w:tcW w:w="0" w:type="auto"/>
            <w:vAlign w:val="center"/>
          </w:tcPr>
          <w:p w:rsidR="001F5F89" w:rsidRPr="006A6D3C" w:rsidRDefault="001F5F89" w:rsidP="00AB10D6">
            <w:pPr>
              <w:snapToGrid w:val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032" w:type="dxa"/>
            <w:vAlign w:val="center"/>
          </w:tcPr>
          <w:p w:rsidR="001F5F89" w:rsidRPr="005D4034" w:rsidRDefault="001F5F89" w:rsidP="000E3DA4">
            <w:pPr>
              <w:snapToGrid w:val="0"/>
              <w:spacing w:after="0"/>
              <w:rPr>
                <w:rFonts w:asciiTheme="minorHAnsi" w:hAnsiTheme="minorHAnsi" w:cstheme="minorHAnsi"/>
                <w:b/>
              </w:rPr>
            </w:pPr>
            <w:r w:rsidRPr="006A6D3C">
              <w:rPr>
                <w:rFonts w:asciiTheme="minorHAnsi" w:hAnsiTheme="minorHAnsi" w:cstheme="minorHAnsi"/>
                <w:b/>
              </w:rPr>
              <w:t xml:space="preserve">                   ΑΡ. ΠΡΩΤ. Φ</w:t>
            </w:r>
            <w:r w:rsidR="006A6D3C">
              <w:rPr>
                <w:rFonts w:asciiTheme="minorHAnsi" w:hAnsiTheme="minorHAnsi" w:cstheme="minorHAnsi"/>
                <w:b/>
              </w:rPr>
              <w:t>.</w:t>
            </w:r>
            <w:r w:rsidR="00A74981">
              <w:rPr>
                <w:rFonts w:asciiTheme="minorHAnsi" w:hAnsiTheme="minorHAnsi" w:cstheme="minorHAnsi"/>
                <w:b/>
              </w:rPr>
              <w:t>49</w:t>
            </w:r>
            <w:r w:rsidRPr="006A6D3C">
              <w:rPr>
                <w:rFonts w:asciiTheme="minorHAnsi" w:hAnsiTheme="minorHAnsi" w:cstheme="minorHAnsi"/>
                <w:b/>
              </w:rPr>
              <w:t>/</w:t>
            </w:r>
            <w:r w:rsidR="00A74981">
              <w:rPr>
                <w:rFonts w:asciiTheme="minorHAnsi" w:hAnsiTheme="minorHAnsi" w:cstheme="minorHAnsi"/>
                <w:b/>
              </w:rPr>
              <w:t>766</w:t>
            </w:r>
          </w:p>
        </w:tc>
      </w:tr>
      <w:tr w:rsidR="001F5F89" w:rsidRPr="006A6D3C" w:rsidTr="000E3DA4">
        <w:trPr>
          <w:trHeight w:hRule="exact" w:val="255"/>
        </w:trPr>
        <w:tc>
          <w:tcPr>
            <w:tcW w:w="4679" w:type="dxa"/>
            <w:vAlign w:val="center"/>
          </w:tcPr>
          <w:p w:rsidR="001F5F89" w:rsidRPr="006A6D3C" w:rsidRDefault="001F5F89" w:rsidP="00AB10D6">
            <w:pPr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6A6D3C">
              <w:rPr>
                <w:rFonts w:asciiTheme="minorHAnsi" w:hAnsiTheme="minorHAnsi" w:cstheme="minorHAnsi"/>
                <w:lang w:eastAsia="el-GR"/>
              </w:rPr>
              <w:t>ΘΡΗΣΚΕΥΜΑΤΩΝ</w:t>
            </w:r>
          </w:p>
        </w:tc>
        <w:tc>
          <w:tcPr>
            <w:tcW w:w="0" w:type="auto"/>
            <w:vAlign w:val="center"/>
          </w:tcPr>
          <w:p w:rsidR="001F5F89" w:rsidRPr="006A6D3C" w:rsidRDefault="001F5F89" w:rsidP="00AB10D6">
            <w:pPr>
              <w:snapToGrid w:val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032" w:type="dxa"/>
            <w:vAlign w:val="center"/>
          </w:tcPr>
          <w:p w:rsidR="001F5F89" w:rsidRPr="00D631DB" w:rsidRDefault="001F5F89" w:rsidP="00AB10D6">
            <w:pPr>
              <w:snapToGrid w:val="0"/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1F5F89" w:rsidRPr="006A6D3C" w:rsidTr="000E3DA4">
        <w:trPr>
          <w:trHeight w:hRule="exact" w:val="269"/>
        </w:trPr>
        <w:tc>
          <w:tcPr>
            <w:tcW w:w="4679" w:type="dxa"/>
            <w:vAlign w:val="center"/>
          </w:tcPr>
          <w:p w:rsidR="001F5F89" w:rsidRPr="006A6D3C" w:rsidRDefault="001F5F89" w:rsidP="00AB10D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A6D3C">
              <w:rPr>
                <w:rFonts w:asciiTheme="minorHAnsi" w:hAnsiTheme="minorHAnsi" w:cstheme="minorHAnsi"/>
              </w:rPr>
              <w:t>------</w:t>
            </w:r>
          </w:p>
        </w:tc>
        <w:tc>
          <w:tcPr>
            <w:tcW w:w="0" w:type="auto"/>
            <w:vAlign w:val="center"/>
          </w:tcPr>
          <w:p w:rsidR="001F5F89" w:rsidRPr="006A6D3C" w:rsidRDefault="001F5F89" w:rsidP="00AB10D6">
            <w:pPr>
              <w:snapToGrid w:val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032" w:type="dxa"/>
            <w:vAlign w:val="center"/>
          </w:tcPr>
          <w:p w:rsidR="001F5F89" w:rsidRPr="006A6D3C" w:rsidRDefault="001F5F89" w:rsidP="00AB10D6">
            <w:pPr>
              <w:snapToGrid w:val="0"/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1F5F89" w:rsidRPr="006A6D3C" w:rsidTr="000E3DA4">
        <w:trPr>
          <w:trHeight w:hRule="exact" w:val="235"/>
        </w:trPr>
        <w:tc>
          <w:tcPr>
            <w:tcW w:w="4679" w:type="dxa"/>
          </w:tcPr>
          <w:p w:rsidR="001F5F89" w:rsidRPr="006A6D3C" w:rsidRDefault="001F5F89" w:rsidP="00AB10D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A6D3C">
              <w:rPr>
                <w:rFonts w:asciiTheme="minorHAnsi" w:hAnsiTheme="minorHAnsi" w:cstheme="minorHAnsi"/>
              </w:rPr>
              <w:t>ΠΕΡΙΦΕΡΕΙΑΚΗ ΔΙΕΥΘΥΝΣΗ</w:t>
            </w:r>
          </w:p>
        </w:tc>
        <w:tc>
          <w:tcPr>
            <w:tcW w:w="0" w:type="auto"/>
            <w:vAlign w:val="center"/>
          </w:tcPr>
          <w:p w:rsidR="001F5F89" w:rsidRPr="006A6D3C" w:rsidRDefault="001F5F89" w:rsidP="00AB10D6">
            <w:pPr>
              <w:snapToGrid w:val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032" w:type="dxa"/>
            <w:vAlign w:val="center"/>
          </w:tcPr>
          <w:p w:rsidR="001F5F89" w:rsidRPr="006A6D3C" w:rsidRDefault="001F5F89" w:rsidP="00AB10D6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FC58B3" w:rsidRPr="006A6D3C" w:rsidTr="000E3DA4">
        <w:trPr>
          <w:trHeight w:hRule="exact" w:val="281"/>
        </w:trPr>
        <w:tc>
          <w:tcPr>
            <w:tcW w:w="4679" w:type="dxa"/>
          </w:tcPr>
          <w:p w:rsidR="00FC58B3" w:rsidRPr="006A6D3C" w:rsidRDefault="00FC58B3" w:rsidP="00AB10D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A6D3C">
              <w:rPr>
                <w:rFonts w:asciiTheme="minorHAnsi" w:hAnsiTheme="minorHAnsi" w:cstheme="minorHAnsi"/>
              </w:rPr>
              <w:t>ΠΡΩΤΟΒΑΘΜΙΑΣ &amp; ΔΕΥΤΕΡΟΒΑΘΜΙΑΣ</w:t>
            </w:r>
          </w:p>
        </w:tc>
        <w:tc>
          <w:tcPr>
            <w:tcW w:w="0" w:type="auto"/>
            <w:vAlign w:val="center"/>
          </w:tcPr>
          <w:p w:rsidR="00FC58B3" w:rsidRPr="006A6D3C" w:rsidRDefault="00FC58B3" w:rsidP="00AB10D6">
            <w:pPr>
              <w:snapToGrid w:val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032" w:type="dxa"/>
            <w:vAlign w:val="center"/>
          </w:tcPr>
          <w:p w:rsidR="00FC58B3" w:rsidRPr="000E3DA4" w:rsidRDefault="00FC58B3" w:rsidP="00C27B71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0E3DA4">
              <w:rPr>
                <w:rFonts w:asciiTheme="minorHAnsi" w:hAnsiTheme="minorHAnsi" w:cstheme="minorHAnsi"/>
                <w:b/>
              </w:rPr>
              <w:t xml:space="preserve">ΠΡΟΣ:    </w:t>
            </w:r>
          </w:p>
          <w:p w:rsidR="00FC58B3" w:rsidRPr="006A6D3C" w:rsidRDefault="00FC58B3" w:rsidP="00C27B71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:rsidR="00FC58B3" w:rsidRPr="006A6D3C" w:rsidRDefault="00FC58B3" w:rsidP="00C27B71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6A6D3C">
              <w:rPr>
                <w:rFonts w:asciiTheme="minorHAnsi" w:hAnsiTheme="minorHAnsi" w:cstheme="minorHAnsi"/>
                <w:b/>
              </w:rPr>
              <w:t>Π.Ε. &amp; Δ</w:t>
            </w:r>
          </w:p>
        </w:tc>
      </w:tr>
      <w:tr w:rsidR="00FC58B3" w:rsidRPr="006A6D3C" w:rsidTr="000E3DA4">
        <w:trPr>
          <w:trHeight w:hRule="exact" w:val="255"/>
        </w:trPr>
        <w:tc>
          <w:tcPr>
            <w:tcW w:w="4679" w:type="dxa"/>
          </w:tcPr>
          <w:p w:rsidR="00FC58B3" w:rsidRPr="006A6D3C" w:rsidRDefault="00FC58B3" w:rsidP="00AB10D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A6D3C">
              <w:rPr>
                <w:rFonts w:asciiTheme="minorHAnsi" w:hAnsiTheme="minorHAnsi" w:cstheme="minorHAnsi"/>
              </w:rPr>
              <w:t>ΕΚΠΑΙΔΕΥΣΗΣ ΣΤΕΡΕΑΣ ΕΛΛΑΔΑΣ</w:t>
            </w:r>
          </w:p>
        </w:tc>
        <w:tc>
          <w:tcPr>
            <w:tcW w:w="0" w:type="auto"/>
            <w:vAlign w:val="center"/>
          </w:tcPr>
          <w:p w:rsidR="00FC58B3" w:rsidRPr="006A6D3C" w:rsidRDefault="00FC58B3" w:rsidP="00AB10D6">
            <w:pPr>
              <w:snapToGrid w:val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032" w:type="dxa"/>
            <w:vAlign w:val="center"/>
          </w:tcPr>
          <w:p w:rsidR="00FC58B3" w:rsidRPr="000E3DA4" w:rsidRDefault="00A74981" w:rsidP="00A74981">
            <w:pPr>
              <w:pStyle w:val="a3"/>
              <w:numPr>
                <w:ilvl w:val="0"/>
                <w:numId w:val="8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Περιφερειακές Δ/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νσεις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Εκπαίδευσης της χώρας</w:t>
            </w:r>
          </w:p>
        </w:tc>
      </w:tr>
      <w:tr w:rsidR="005D4034" w:rsidRPr="006A6D3C" w:rsidTr="000E3DA4">
        <w:trPr>
          <w:trHeight w:hRule="exact" w:val="255"/>
        </w:trPr>
        <w:tc>
          <w:tcPr>
            <w:tcW w:w="4679" w:type="dxa"/>
          </w:tcPr>
          <w:p w:rsidR="005D4034" w:rsidRPr="006A6D3C" w:rsidRDefault="005D4034" w:rsidP="00AB10D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A6D3C">
              <w:rPr>
                <w:rFonts w:asciiTheme="minorHAnsi" w:hAnsiTheme="minorHAnsi" w:cstheme="minorHAnsi"/>
              </w:rPr>
              <w:t>ΑΥΤΟΤΕΛΗΣ ΔΙΕΥΘΥΝΣΗ ΔΙΟΙΚΗΤΙΚΗΣ, ΟΙΚΟΝΟΜ</w:t>
            </w:r>
            <w:r w:rsidRPr="006A6D3C">
              <w:rPr>
                <w:rFonts w:asciiTheme="minorHAnsi" w:hAnsiTheme="minorHAnsi" w:cstheme="minorHAnsi"/>
              </w:rPr>
              <w:t>Ι</w:t>
            </w:r>
            <w:r w:rsidRPr="006A6D3C">
              <w:rPr>
                <w:rFonts w:asciiTheme="minorHAnsi" w:hAnsiTheme="minorHAnsi" w:cstheme="minorHAnsi"/>
              </w:rPr>
              <w:t>ΚΗΣ</w:t>
            </w:r>
          </w:p>
        </w:tc>
        <w:tc>
          <w:tcPr>
            <w:tcW w:w="0" w:type="auto"/>
            <w:vAlign w:val="center"/>
          </w:tcPr>
          <w:p w:rsidR="005D4034" w:rsidRPr="006A6D3C" w:rsidRDefault="005D4034" w:rsidP="00AB10D6">
            <w:pPr>
              <w:snapToGrid w:val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032" w:type="dxa"/>
            <w:vAlign w:val="center"/>
          </w:tcPr>
          <w:p w:rsidR="005D4034" w:rsidRDefault="00A74981" w:rsidP="00A74981">
            <w:pPr>
              <w:pStyle w:val="a3"/>
              <w:numPr>
                <w:ilvl w:val="0"/>
                <w:numId w:val="8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Συντονιστές Εκπαιδευτικού Έργου (μέσω των ΠΔΕ)</w:t>
            </w:r>
          </w:p>
          <w:p w:rsidR="00A74981" w:rsidRPr="00A74981" w:rsidRDefault="00A74981" w:rsidP="00A74981">
            <w:pPr>
              <w:pStyle w:val="a3"/>
              <w:numPr>
                <w:ilvl w:val="0"/>
                <w:numId w:val="8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</w:tr>
      <w:tr w:rsidR="005D4034" w:rsidRPr="006A6D3C" w:rsidTr="000E3DA4">
        <w:trPr>
          <w:trHeight w:hRule="exact" w:val="255"/>
        </w:trPr>
        <w:tc>
          <w:tcPr>
            <w:tcW w:w="4679" w:type="dxa"/>
          </w:tcPr>
          <w:p w:rsidR="005D4034" w:rsidRPr="006A6D3C" w:rsidRDefault="005D4034" w:rsidP="00AB10D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A6D3C">
              <w:rPr>
                <w:rFonts w:asciiTheme="minorHAnsi" w:hAnsiTheme="minorHAnsi" w:cstheme="minorHAnsi"/>
              </w:rPr>
              <w:t>&amp; ΠΑΙΔΑΓΩΓΙΚΗΣ ΥΠΟΣΤΗΡΙΞΗΣ</w:t>
            </w:r>
          </w:p>
        </w:tc>
        <w:tc>
          <w:tcPr>
            <w:tcW w:w="0" w:type="auto"/>
            <w:vAlign w:val="center"/>
          </w:tcPr>
          <w:p w:rsidR="005D4034" w:rsidRPr="006A6D3C" w:rsidRDefault="005D4034" w:rsidP="00AB10D6">
            <w:pPr>
              <w:snapToGrid w:val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032" w:type="dxa"/>
            <w:vAlign w:val="center"/>
          </w:tcPr>
          <w:p w:rsidR="005D4034" w:rsidRPr="000E3DA4" w:rsidRDefault="00A74981" w:rsidP="00FC58B3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3.     Διευθύνσεις ΠΕ &amp; ΔΕ της χώρας</w:t>
            </w:r>
          </w:p>
        </w:tc>
      </w:tr>
      <w:tr w:rsidR="005D4034" w:rsidRPr="006A6D3C" w:rsidTr="000E3DA4">
        <w:trPr>
          <w:trHeight w:hRule="exact" w:val="238"/>
        </w:trPr>
        <w:tc>
          <w:tcPr>
            <w:tcW w:w="4679" w:type="dxa"/>
            <w:vAlign w:val="center"/>
          </w:tcPr>
          <w:p w:rsidR="005D4034" w:rsidRPr="006A6D3C" w:rsidRDefault="005D4034" w:rsidP="00AB10D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A6D3C">
              <w:rPr>
                <w:rFonts w:asciiTheme="minorHAnsi" w:hAnsiTheme="minorHAnsi" w:cstheme="minorHAnsi"/>
              </w:rPr>
              <w:t>------</w:t>
            </w:r>
          </w:p>
        </w:tc>
        <w:tc>
          <w:tcPr>
            <w:tcW w:w="0" w:type="auto"/>
            <w:vAlign w:val="center"/>
          </w:tcPr>
          <w:p w:rsidR="005D4034" w:rsidRPr="006A6D3C" w:rsidRDefault="005D4034" w:rsidP="00AB10D6">
            <w:pPr>
              <w:snapToGrid w:val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032" w:type="dxa"/>
            <w:vAlign w:val="center"/>
          </w:tcPr>
          <w:p w:rsidR="005D4034" w:rsidRPr="00A74981" w:rsidRDefault="00A74981" w:rsidP="00A74981">
            <w:pPr>
              <w:pStyle w:val="a3"/>
              <w:numPr>
                <w:ilvl w:val="0"/>
                <w:numId w:val="8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Σχολικές μονάδες ΠΕ &amp; ΔΕ  (μέσω Δ/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νσεων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5D4034" w:rsidRPr="006A6D3C" w:rsidTr="000E3DA4">
        <w:trPr>
          <w:trHeight w:hRule="exact" w:val="255"/>
        </w:trPr>
        <w:tc>
          <w:tcPr>
            <w:tcW w:w="4679" w:type="dxa"/>
            <w:vAlign w:val="center"/>
          </w:tcPr>
          <w:p w:rsidR="005D4034" w:rsidRPr="00A74981" w:rsidRDefault="005D4034" w:rsidP="006A6D3C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Διεύθυνση         : </w:t>
            </w:r>
            <w:r w:rsidRPr="006A6D3C">
              <w:rPr>
                <w:rFonts w:asciiTheme="minorHAnsi" w:hAnsiTheme="minorHAnsi" w:cstheme="minorHAnsi"/>
              </w:rPr>
              <w:t>Αρκαδίου 8, Λαμία, 351</w:t>
            </w:r>
            <w:r w:rsidRPr="00A74981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0" w:type="auto"/>
            <w:vAlign w:val="center"/>
          </w:tcPr>
          <w:p w:rsidR="005D4034" w:rsidRPr="006A6D3C" w:rsidRDefault="005D4034" w:rsidP="00AB10D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32" w:type="dxa"/>
            <w:vAlign w:val="center"/>
          </w:tcPr>
          <w:p w:rsidR="005D4034" w:rsidRPr="00A74981" w:rsidRDefault="00A74981" w:rsidP="00A74981">
            <w:pPr>
              <w:pStyle w:val="a3"/>
              <w:numPr>
                <w:ilvl w:val="0"/>
                <w:numId w:val="8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4981">
              <w:rPr>
                <w:rFonts w:asciiTheme="minorHAnsi" w:hAnsiTheme="minorHAnsi" w:cstheme="minorHAnsi"/>
                <w:b/>
                <w:sz w:val="20"/>
                <w:szCs w:val="20"/>
              </w:rPr>
              <w:t>ΚΕΣΥ της χώρας (μέσω ΠΔΕ)</w:t>
            </w:r>
          </w:p>
        </w:tc>
      </w:tr>
      <w:tr w:rsidR="005D4034" w:rsidRPr="006A6D3C" w:rsidTr="000E3DA4">
        <w:trPr>
          <w:trHeight w:hRule="exact" w:val="260"/>
        </w:trPr>
        <w:tc>
          <w:tcPr>
            <w:tcW w:w="4679" w:type="dxa"/>
            <w:vAlign w:val="center"/>
          </w:tcPr>
          <w:p w:rsidR="005D4034" w:rsidRPr="00D631DB" w:rsidRDefault="005D4034" w:rsidP="006A6D3C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Ηλεκτρ. Δ/</w:t>
            </w:r>
            <w:proofErr w:type="spellStart"/>
            <w:r>
              <w:rPr>
                <w:rFonts w:asciiTheme="minorHAnsi" w:hAnsiTheme="minorHAnsi" w:cstheme="minorHAnsi"/>
              </w:rPr>
              <w:t>νση</w:t>
            </w:r>
            <w:proofErr w:type="spellEnd"/>
            <w:r>
              <w:rPr>
                <w:rFonts w:asciiTheme="minorHAnsi" w:hAnsiTheme="minorHAnsi" w:cstheme="minorHAnsi"/>
              </w:rPr>
              <w:t xml:space="preserve">   : </w:t>
            </w:r>
            <w:hyperlink r:id="rId7" w:history="1">
              <w:r w:rsidRPr="008F57D6">
                <w:rPr>
                  <w:rStyle w:val="-"/>
                  <w:rFonts w:asciiTheme="minorHAnsi" w:hAnsiTheme="minorHAnsi" w:cstheme="minorHAnsi"/>
                  <w:lang w:val="en-US"/>
                </w:rPr>
                <w:t>mail</w:t>
              </w:r>
              <w:r w:rsidRPr="008F57D6">
                <w:rPr>
                  <w:rStyle w:val="-"/>
                  <w:rFonts w:asciiTheme="minorHAnsi" w:hAnsiTheme="minorHAnsi" w:cstheme="minorHAnsi"/>
                </w:rPr>
                <w:t>@</w:t>
              </w:r>
              <w:proofErr w:type="spellStart"/>
              <w:r w:rsidRPr="008F57D6">
                <w:rPr>
                  <w:rStyle w:val="-"/>
                  <w:rFonts w:asciiTheme="minorHAnsi" w:hAnsiTheme="minorHAnsi" w:cstheme="minorHAnsi"/>
                  <w:lang w:val="en-US"/>
                </w:rPr>
                <w:t>stellad</w:t>
              </w:r>
              <w:proofErr w:type="spellEnd"/>
              <w:r w:rsidRPr="008F57D6">
                <w:rPr>
                  <w:rStyle w:val="-"/>
                  <w:rFonts w:asciiTheme="minorHAnsi" w:hAnsiTheme="minorHAnsi" w:cstheme="minorHAnsi"/>
                </w:rPr>
                <w:t>.</w:t>
              </w:r>
              <w:proofErr w:type="spellStart"/>
              <w:r w:rsidRPr="008F57D6">
                <w:rPr>
                  <w:rStyle w:val="-"/>
                  <w:rFonts w:asciiTheme="minorHAnsi" w:hAnsiTheme="minorHAnsi" w:cstheme="minorHAnsi"/>
                  <w:lang w:val="en-US"/>
                </w:rPr>
                <w:t>pde</w:t>
              </w:r>
              <w:proofErr w:type="spellEnd"/>
              <w:r w:rsidRPr="008F57D6">
                <w:rPr>
                  <w:rStyle w:val="-"/>
                  <w:rFonts w:asciiTheme="minorHAnsi" w:hAnsiTheme="minorHAnsi" w:cstheme="minorHAnsi"/>
                </w:rPr>
                <w:t>.</w:t>
              </w:r>
              <w:proofErr w:type="spellStart"/>
              <w:r w:rsidRPr="008F57D6">
                <w:rPr>
                  <w:rStyle w:val="-"/>
                  <w:rFonts w:asciiTheme="minorHAnsi" w:hAnsiTheme="minorHAnsi" w:cstheme="minorHAnsi"/>
                  <w:lang w:val="en-US"/>
                </w:rPr>
                <w:t>sch</w:t>
              </w:r>
              <w:proofErr w:type="spellEnd"/>
              <w:r w:rsidRPr="008F57D6">
                <w:rPr>
                  <w:rStyle w:val="-"/>
                  <w:rFonts w:asciiTheme="minorHAnsi" w:hAnsiTheme="minorHAnsi" w:cstheme="minorHAnsi"/>
                </w:rPr>
                <w:t>.</w:t>
              </w:r>
              <w:proofErr w:type="spellStart"/>
              <w:r w:rsidRPr="008F57D6">
                <w:rPr>
                  <w:rStyle w:val="-"/>
                  <w:rFonts w:asciiTheme="minorHAnsi" w:hAnsiTheme="minorHAnsi" w:cstheme="minorHAnsi"/>
                  <w:lang w:val="en-US"/>
                </w:rPr>
                <w:t>gr</w:t>
              </w:r>
              <w:proofErr w:type="spellEnd"/>
            </w:hyperlink>
          </w:p>
        </w:tc>
        <w:tc>
          <w:tcPr>
            <w:tcW w:w="0" w:type="auto"/>
            <w:vAlign w:val="center"/>
          </w:tcPr>
          <w:p w:rsidR="005D4034" w:rsidRPr="006A6D3C" w:rsidRDefault="005D4034" w:rsidP="00AB10D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32" w:type="dxa"/>
            <w:vAlign w:val="center"/>
          </w:tcPr>
          <w:p w:rsidR="005D4034" w:rsidRPr="00A74981" w:rsidRDefault="005D4034" w:rsidP="0020226B">
            <w:pPr>
              <w:snapToGrid w:val="0"/>
              <w:ind w:left="16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D4034" w:rsidRPr="006A6D3C" w:rsidTr="000E3DA4">
        <w:trPr>
          <w:trHeight w:hRule="exact" w:val="261"/>
        </w:trPr>
        <w:tc>
          <w:tcPr>
            <w:tcW w:w="4679" w:type="dxa"/>
            <w:vAlign w:val="center"/>
          </w:tcPr>
          <w:p w:rsidR="005D4034" w:rsidRPr="006A6D3C" w:rsidRDefault="005D4034" w:rsidP="006A6D3C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Πληροφορίες     : </w:t>
            </w:r>
            <w:r w:rsidR="00A74981">
              <w:rPr>
                <w:rFonts w:asciiTheme="minorHAnsi" w:hAnsiTheme="minorHAnsi" w:cstheme="minorHAnsi"/>
              </w:rPr>
              <w:t xml:space="preserve">Μαλαξού  </w:t>
            </w:r>
            <w:r w:rsidR="00C3155A">
              <w:rPr>
                <w:rFonts w:asciiTheme="minorHAnsi" w:hAnsiTheme="minorHAnsi" w:cstheme="minorHAnsi"/>
              </w:rPr>
              <w:t>Ευθυμία</w:t>
            </w:r>
            <w:bookmarkStart w:id="0" w:name="_GoBack"/>
            <w:bookmarkEnd w:id="0"/>
          </w:p>
          <w:p w:rsidR="005D4034" w:rsidRPr="006A6D3C" w:rsidRDefault="005D4034" w:rsidP="006A6D3C">
            <w:pPr>
              <w:snapToGrid w:val="0"/>
              <w:rPr>
                <w:rFonts w:asciiTheme="minorHAnsi" w:hAnsiTheme="minorHAnsi" w:cstheme="minorHAnsi"/>
              </w:rPr>
            </w:pPr>
            <w:r w:rsidRPr="006A6D3C">
              <w:rPr>
                <w:rFonts w:asciiTheme="minorHAnsi" w:hAnsiTheme="minorHAnsi" w:cstheme="minorHAnsi"/>
              </w:rPr>
              <w:t>Τηλέφωνο:           22310 66151</w:t>
            </w:r>
          </w:p>
          <w:p w:rsidR="005D4034" w:rsidRPr="006A6D3C" w:rsidRDefault="005D4034" w:rsidP="006A6D3C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:rsidR="005D4034" w:rsidRPr="006A6D3C" w:rsidRDefault="005D4034" w:rsidP="00AB10D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32" w:type="dxa"/>
            <w:vAlign w:val="center"/>
          </w:tcPr>
          <w:p w:rsidR="005D4034" w:rsidRPr="0020226B" w:rsidRDefault="005D4034" w:rsidP="0020226B">
            <w:pPr>
              <w:snapToGrid w:val="0"/>
              <w:ind w:left="163"/>
              <w:rPr>
                <w:rFonts w:asciiTheme="minorHAnsi" w:hAnsiTheme="minorHAnsi" w:cstheme="minorHAnsi"/>
                <w:b/>
              </w:rPr>
            </w:pPr>
          </w:p>
        </w:tc>
      </w:tr>
      <w:tr w:rsidR="005D4034" w:rsidRPr="006A6D3C" w:rsidTr="000E3DA4">
        <w:trPr>
          <w:trHeight w:hRule="exact" w:val="213"/>
        </w:trPr>
        <w:tc>
          <w:tcPr>
            <w:tcW w:w="4679" w:type="dxa"/>
            <w:vAlign w:val="center"/>
          </w:tcPr>
          <w:p w:rsidR="005D4034" w:rsidRPr="006A6D3C" w:rsidRDefault="005D4034" w:rsidP="006A6D3C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Φαξ                      :22310</w:t>
            </w:r>
            <w:r w:rsidRPr="006A6D3C">
              <w:rPr>
                <w:rFonts w:asciiTheme="minorHAnsi" w:hAnsiTheme="minorHAnsi" w:cstheme="minorHAnsi"/>
              </w:rPr>
              <w:t>66167</w:t>
            </w:r>
          </w:p>
        </w:tc>
        <w:tc>
          <w:tcPr>
            <w:tcW w:w="0" w:type="auto"/>
            <w:vAlign w:val="center"/>
          </w:tcPr>
          <w:p w:rsidR="005D4034" w:rsidRPr="006A6D3C" w:rsidRDefault="005D4034" w:rsidP="00AB10D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32" w:type="dxa"/>
            <w:vAlign w:val="center"/>
          </w:tcPr>
          <w:p w:rsidR="005D4034" w:rsidRPr="006A6D3C" w:rsidRDefault="005D4034" w:rsidP="007106A5">
            <w:pPr>
              <w:snapToGrid w:val="0"/>
              <w:ind w:left="305" w:hanging="142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D4034" w:rsidRPr="006A6D3C" w:rsidTr="000E3DA4">
        <w:trPr>
          <w:trHeight w:hRule="exact" w:val="255"/>
        </w:trPr>
        <w:tc>
          <w:tcPr>
            <w:tcW w:w="4679" w:type="dxa"/>
            <w:vAlign w:val="center"/>
          </w:tcPr>
          <w:p w:rsidR="005D4034" w:rsidRPr="006A6D3C" w:rsidRDefault="005D4034" w:rsidP="006A6D3C">
            <w:pPr>
              <w:snapToGrid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Τηλ</w:t>
            </w:r>
            <w:proofErr w:type="spellEnd"/>
            <w:r>
              <w:rPr>
                <w:rFonts w:asciiTheme="minorHAnsi" w:hAnsiTheme="minorHAnsi" w:cstheme="minorHAnsi"/>
              </w:rPr>
              <w:t xml:space="preserve">                       :</w:t>
            </w:r>
            <w:r w:rsidRPr="006A6D3C">
              <w:rPr>
                <w:rFonts w:asciiTheme="minorHAnsi" w:hAnsiTheme="minorHAnsi" w:cstheme="minorHAnsi"/>
              </w:rPr>
              <w:t>2231066151</w:t>
            </w:r>
          </w:p>
        </w:tc>
        <w:tc>
          <w:tcPr>
            <w:tcW w:w="0" w:type="auto"/>
            <w:vAlign w:val="center"/>
          </w:tcPr>
          <w:p w:rsidR="005D4034" w:rsidRPr="006A6D3C" w:rsidRDefault="005D4034" w:rsidP="00AB10D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32" w:type="dxa"/>
            <w:vAlign w:val="center"/>
          </w:tcPr>
          <w:p w:rsidR="005D4034" w:rsidRPr="006A6D3C" w:rsidRDefault="005D4034" w:rsidP="007106A5">
            <w:pPr>
              <w:snapToGrid w:val="0"/>
              <w:ind w:left="305" w:hanging="142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CD2F32" w:rsidRDefault="00CD2F32" w:rsidP="001F5F89">
      <w:pPr>
        <w:rPr>
          <w:rFonts w:asciiTheme="minorHAnsi" w:hAnsiTheme="minorHAnsi" w:cstheme="minorHAnsi"/>
          <w:b/>
        </w:rPr>
      </w:pPr>
    </w:p>
    <w:p w:rsidR="001F5F89" w:rsidRDefault="00FB0123" w:rsidP="001F5F8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ΘΕ</w:t>
      </w:r>
      <w:r w:rsidR="00D631DB">
        <w:rPr>
          <w:rFonts w:asciiTheme="minorHAnsi" w:hAnsiTheme="minorHAnsi" w:cstheme="minorHAnsi"/>
          <w:b/>
        </w:rPr>
        <w:t>ΜΑ: «</w:t>
      </w:r>
      <w:r w:rsidR="00A74981">
        <w:rPr>
          <w:rFonts w:asciiTheme="minorHAnsi" w:hAnsiTheme="minorHAnsi" w:cstheme="minorHAnsi"/>
          <w:b/>
        </w:rPr>
        <w:t xml:space="preserve"> Έκκληση για συνδρομή καρκινοπαθούς μαθήτριας</w:t>
      </w:r>
      <w:r w:rsidR="001F5F89" w:rsidRPr="006A6D3C">
        <w:rPr>
          <w:rFonts w:asciiTheme="minorHAnsi" w:hAnsiTheme="minorHAnsi" w:cstheme="minorHAnsi"/>
          <w:b/>
        </w:rPr>
        <w:t>»</w:t>
      </w:r>
    </w:p>
    <w:p w:rsidR="002D3B10" w:rsidRDefault="0001694E" w:rsidP="009C7EE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Αξιότιμοι/-ες  συνάδελφοι, γονείς και μαθητές/-</w:t>
      </w:r>
      <w:proofErr w:type="spellStart"/>
      <w:r>
        <w:rPr>
          <w:rFonts w:asciiTheme="minorHAnsi" w:hAnsiTheme="minorHAnsi" w:cstheme="minorHAnsi"/>
        </w:rPr>
        <w:t>τριες</w:t>
      </w:r>
      <w:proofErr w:type="spellEnd"/>
      <w:r>
        <w:rPr>
          <w:rFonts w:asciiTheme="minorHAnsi" w:hAnsiTheme="minorHAnsi" w:cstheme="minorHAnsi"/>
        </w:rPr>
        <w:t>,</w:t>
      </w:r>
    </w:p>
    <w:p w:rsidR="0001694E" w:rsidRDefault="0001694E" w:rsidP="003C3444">
      <w:pPr>
        <w:spacing w:line="360" w:lineRule="auto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Όπως γνωρίζετε, η 15</w:t>
      </w:r>
      <w:r w:rsidRPr="0001694E">
        <w:rPr>
          <w:rFonts w:asciiTheme="minorHAnsi" w:hAnsiTheme="minorHAnsi" w:cstheme="minorHAnsi"/>
          <w:vertAlign w:val="superscript"/>
        </w:rPr>
        <w:t>η</w:t>
      </w:r>
      <w:r>
        <w:rPr>
          <w:rFonts w:asciiTheme="minorHAnsi" w:hAnsiTheme="minorHAnsi" w:cstheme="minorHAnsi"/>
        </w:rPr>
        <w:t xml:space="preserve"> Φεβρουαρίου έχει καθιερωθεί ως η Παγκόσμια Ημέρα κατά του Παιδικού Καρκίνου. Ειδικά φέτος έχουμε έναν παραπάνω λόγο να σταθούμε ενωμένοι απέν</w:t>
      </w:r>
      <w:r>
        <w:rPr>
          <w:rFonts w:asciiTheme="minorHAnsi" w:hAnsiTheme="minorHAnsi" w:cstheme="minorHAnsi"/>
        </w:rPr>
        <w:t>α</w:t>
      </w:r>
      <w:r>
        <w:rPr>
          <w:rFonts w:asciiTheme="minorHAnsi" w:hAnsiTheme="minorHAnsi" w:cstheme="minorHAnsi"/>
        </w:rPr>
        <w:t xml:space="preserve">ντι στην απειλή που αντιμετωπίζει μια μαθήτριά μας, από το Γυμνάσιο </w:t>
      </w:r>
      <w:proofErr w:type="spellStart"/>
      <w:r>
        <w:rPr>
          <w:rFonts w:asciiTheme="minorHAnsi" w:hAnsiTheme="minorHAnsi" w:cstheme="minorHAnsi"/>
        </w:rPr>
        <w:t>Μαλεσίνας</w:t>
      </w:r>
      <w:proofErr w:type="spellEnd"/>
      <w:r>
        <w:rPr>
          <w:rFonts w:asciiTheme="minorHAnsi" w:hAnsiTheme="minorHAnsi" w:cstheme="minorHAnsi"/>
        </w:rPr>
        <w:t xml:space="preserve"> Φθιώτιδας. Όπως θα δείτε στη συνημμένη επιστολή της μητέρας, η Σπυριδούλα έχασε τον μικρότερο </w:t>
      </w:r>
      <w:r>
        <w:rPr>
          <w:rFonts w:asciiTheme="minorHAnsi" w:hAnsiTheme="minorHAnsi" w:cstheme="minorHAnsi"/>
        </w:rPr>
        <w:t>α</w:t>
      </w:r>
      <w:r>
        <w:rPr>
          <w:rFonts w:asciiTheme="minorHAnsi" w:hAnsiTheme="minorHAnsi" w:cstheme="minorHAnsi"/>
        </w:rPr>
        <w:t xml:space="preserve">δελφό της από καρκίνο ακριβώς ένα χρόνο πριν νοσήσει και η ίδια. </w:t>
      </w:r>
      <w:r w:rsidR="00E06BE7">
        <w:rPr>
          <w:rFonts w:asciiTheme="minorHAnsi" w:hAnsiTheme="minorHAnsi" w:cstheme="minorHAnsi"/>
        </w:rPr>
        <w:t>‘</w:t>
      </w:r>
      <w:proofErr w:type="spellStart"/>
      <w:r w:rsidR="00E06BE7">
        <w:rPr>
          <w:rFonts w:asciiTheme="minorHAnsi" w:hAnsiTheme="minorHAnsi" w:cstheme="minorHAnsi"/>
        </w:rPr>
        <w:t>Ε</w:t>
      </w:r>
      <w:r>
        <w:rPr>
          <w:rFonts w:asciiTheme="minorHAnsi" w:hAnsiTheme="minorHAnsi" w:cstheme="minorHAnsi"/>
        </w:rPr>
        <w:t>κτοτε</w:t>
      </w:r>
      <w:proofErr w:type="spellEnd"/>
      <w:r>
        <w:rPr>
          <w:rFonts w:asciiTheme="minorHAnsi" w:hAnsiTheme="minorHAnsi" w:cstheme="minorHAnsi"/>
        </w:rPr>
        <w:t xml:space="preserve"> η οικογένεια αγων</w:t>
      </w:r>
      <w:r>
        <w:rPr>
          <w:rFonts w:asciiTheme="minorHAnsi" w:hAnsiTheme="minorHAnsi" w:cstheme="minorHAnsi"/>
        </w:rPr>
        <w:t>ί</w:t>
      </w:r>
      <w:r>
        <w:rPr>
          <w:rFonts w:asciiTheme="minorHAnsi" w:hAnsiTheme="minorHAnsi" w:cstheme="minorHAnsi"/>
        </w:rPr>
        <w:t xml:space="preserve">ζεται να ανταπεξέλθει στο διπλό χτύπημα. </w:t>
      </w:r>
      <w:proofErr w:type="spellStart"/>
      <w:r w:rsidRPr="00E06BE7">
        <w:rPr>
          <w:rFonts w:asciiTheme="minorHAnsi" w:hAnsiTheme="minorHAnsi" w:cstheme="minorHAnsi"/>
          <w:u w:val="single"/>
        </w:rPr>
        <w:t>Προτείνουμε</w:t>
      </w:r>
      <w:r>
        <w:rPr>
          <w:rFonts w:asciiTheme="minorHAnsi" w:hAnsiTheme="minorHAnsi" w:cstheme="minorHAnsi"/>
        </w:rPr>
        <w:t>,λοιπόν</w:t>
      </w:r>
      <w:proofErr w:type="spellEnd"/>
      <w:r>
        <w:rPr>
          <w:rFonts w:asciiTheme="minorHAnsi" w:hAnsiTheme="minorHAnsi" w:cstheme="minorHAnsi"/>
        </w:rPr>
        <w:t xml:space="preserve">, </w:t>
      </w:r>
      <w:r w:rsidR="00E06BE7">
        <w:rPr>
          <w:rFonts w:asciiTheme="minorHAnsi" w:hAnsiTheme="minorHAnsi" w:cstheme="minorHAnsi"/>
        </w:rPr>
        <w:t>τόσο σε όλους τους συναδέ</w:t>
      </w:r>
      <w:r w:rsidR="00E06BE7">
        <w:rPr>
          <w:rFonts w:asciiTheme="minorHAnsi" w:hAnsiTheme="minorHAnsi" w:cstheme="minorHAnsi"/>
        </w:rPr>
        <w:t>λ</w:t>
      </w:r>
      <w:r w:rsidR="00E06BE7">
        <w:rPr>
          <w:rFonts w:asciiTheme="minorHAnsi" w:hAnsiTheme="minorHAnsi" w:cstheme="minorHAnsi"/>
        </w:rPr>
        <w:t xml:space="preserve">φους, γονείς και μαθητές ανά την Ελληνική Επικράτεια , όσο ειδικότερα </w:t>
      </w:r>
      <w:r>
        <w:rPr>
          <w:rFonts w:asciiTheme="minorHAnsi" w:hAnsiTheme="minorHAnsi" w:cstheme="minorHAnsi"/>
        </w:rPr>
        <w:t>στους</w:t>
      </w:r>
      <w:r w:rsidR="00E06BE7">
        <w:rPr>
          <w:rFonts w:asciiTheme="minorHAnsi" w:hAnsiTheme="minorHAnsi" w:cstheme="minorHAnsi"/>
        </w:rPr>
        <w:t xml:space="preserve"> περίπου 9.000 εκπαιδευτικούς και στους 67.000 μαθητές της Περιφέρειας Στερεάς Ελλάδας, στην οποία υπ</w:t>
      </w:r>
      <w:r w:rsidR="00E06BE7">
        <w:rPr>
          <w:rFonts w:asciiTheme="minorHAnsi" w:hAnsiTheme="minorHAnsi" w:cstheme="minorHAnsi"/>
        </w:rPr>
        <w:t>ά</w:t>
      </w:r>
      <w:r w:rsidR="00E06BE7">
        <w:rPr>
          <w:rFonts w:asciiTheme="minorHAnsi" w:hAnsiTheme="minorHAnsi" w:cstheme="minorHAnsi"/>
        </w:rPr>
        <w:t xml:space="preserve">γεται η πάσχουσα μαθήτρια, </w:t>
      </w:r>
      <w:r w:rsidR="00E06BE7" w:rsidRPr="00E06BE7">
        <w:rPr>
          <w:rFonts w:asciiTheme="minorHAnsi" w:hAnsiTheme="minorHAnsi" w:cstheme="minorHAnsi"/>
          <w:u w:val="single"/>
        </w:rPr>
        <w:t>να ενισχύσουμε οικονομικά τη μικρή Σπυριδούλ</w:t>
      </w:r>
      <w:r w:rsidR="00E06BE7">
        <w:rPr>
          <w:rFonts w:asciiTheme="minorHAnsi" w:hAnsiTheme="minorHAnsi" w:cstheme="minorHAnsi"/>
          <w:u w:val="single"/>
        </w:rPr>
        <w:t>α, ώστε να συγκ</w:t>
      </w:r>
      <w:r w:rsidR="00E06BE7">
        <w:rPr>
          <w:rFonts w:asciiTheme="minorHAnsi" w:hAnsiTheme="minorHAnsi" w:cstheme="minorHAnsi"/>
          <w:u w:val="single"/>
        </w:rPr>
        <w:t>ε</w:t>
      </w:r>
      <w:r w:rsidR="00E06BE7">
        <w:rPr>
          <w:rFonts w:asciiTheme="minorHAnsi" w:hAnsiTheme="minorHAnsi" w:cstheme="minorHAnsi"/>
          <w:u w:val="single"/>
        </w:rPr>
        <w:t xml:space="preserve">ντρωθεί εγκαίρως το ποσό για την </w:t>
      </w:r>
      <w:proofErr w:type="spellStart"/>
      <w:r w:rsidR="00E06BE7">
        <w:rPr>
          <w:rFonts w:asciiTheme="minorHAnsi" w:hAnsiTheme="minorHAnsi" w:cstheme="minorHAnsi"/>
          <w:u w:val="single"/>
        </w:rPr>
        <w:t>εγχείρισή</w:t>
      </w:r>
      <w:proofErr w:type="spellEnd"/>
      <w:r w:rsidR="00E06BE7">
        <w:rPr>
          <w:rFonts w:asciiTheme="minorHAnsi" w:hAnsiTheme="minorHAnsi" w:cstheme="minorHAnsi"/>
          <w:u w:val="single"/>
        </w:rPr>
        <w:t xml:space="preserve"> της,</w:t>
      </w:r>
      <w:r w:rsidR="00E06BE7" w:rsidRPr="004D1C27">
        <w:rPr>
          <w:rFonts w:asciiTheme="minorHAnsi" w:hAnsiTheme="minorHAnsi" w:cstheme="minorHAnsi"/>
        </w:rPr>
        <w:t xml:space="preserve"> αποδεικνύοντας  εμπράκτως ότι η </w:t>
      </w:r>
      <w:r w:rsidR="004D1C27" w:rsidRPr="004D1C27">
        <w:rPr>
          <w:rFonts w:asciiTheme="minorHAnsi" w:hAnsiTheme="minorHAnsi" w:cstheme="minorHAnsi"/>
          <w:lang w:val="en-US"/>
        </w:rPr>
        <w:t>E</w:t>
      </w:r>
      <w:proofErr w:type="spellStart"/>
      <w:r w:rsidR="00E06BE7" w:rsidRPr="004D1C27">
        <w:rPr>
          <w:rFonts w:asciiTheme="minorHAnsi" w:hAnsiTheme="minorHAnsi" w:cstheme="minorHAnsi"/>
        </w:rPr>
        <w:t>κπαίδευση</w:t>
      </w:r>
      <w:proofErr w:type="spellEnd"/>
      <w:r w:rsidR="004D1C27" w:rsidRPr="004D1C27">
        <w:rPr>
          <w:rFonts w:asciiTheme="minorHAnsi" w:hAnsiTheme="minorHAnsi" w:cstheme="minorHAnsi"/>
        </w:rPr>
        <w:t xml:space="preserve"> δεν πάσχει. Αλλά συμπάσχει και συμπαρίσταται</w:t>
      </w:r>
      <w:r w:rsidR="004D1C27">
        <w:rPr>
          <w:rFonts w:asciiTheme="minorHAnsi" w:hAnsiTheme="minorHAnsi" w:cstheme="minorHAnsi"/>
        </w:rPr>
        <w:t xml:space="preserve"> σε όποιο μέλος της εκπαιδευτικής κοινότητας έχει ανάγκη.</w:t>
      </w:r>
    </w:p>
    <w:p w:rsidR="00787A09" w:rsidRDefault="00787A09" w:rsidP="003C3444">
      <w:pPr>
        <w:spacing w:line="360" w:lineRule="auto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Ας ευχηθούμε αυτή η μέρα να γίνει για όλους μας ευκαιρία για ένα μάθημα ζωής, </w:t>
      </w:r>
      <w:proofErr w:type="spellStart"/>
      <w:r>
        <w:rPr>
          <w:rFonts w:asciiTheme="minorHAnsi" w:hAnsiTheme="minorHAnsi" w:cstheme="minorHAnsi"/>
        </w:rPr>
        <w:t>ε</w:t>
      </w:r>
      <w:r>
        <w:rPr>
          <w:rFonts w:asciiTheme="minorHAnsi" w:hAnsiTheme="minorHAnsi" w:cstheme="minorHAnsi"/>
        </w:rPr>
        <w:t>ν</w:t>
      </w:r>
      <w:r>
        <w:rPr>
          <w:rFonts w:asciiTheme="minorHAnsi" w:hAnsiTheme="minorHAnsi" w:cstheme="minorHAnsi"/>
        </w:rPr>
        <w:t>συναίσθησης</w:t>
      </w:r>
      <w:proofErr w:type="spellEnd"/>
      <w:r>
        <w:rPr>
          <w:rFonts w:asciiTheme="minorHAnsi" w:hAnsiTheme="minorHAnsi" w:cstheme="minorHAnsi"/>
        </w:rPr>
        <w:t xml:space="preserve"> και </w:t>
      </w:r>
      <w:proofErr w:type="spellStart"/>
      <w:r>
        <w:rPr>
          <w:rFonts w:asciiTheme="minorHAnsi" w:hAnsiTheme="minorHAnsi" w:cstheme="minorHAnsi"/>
        </w:rPr>
        <w:t>αλληλλεγγύης</w:t>
      </w:r>
      <w:proofErr w:type="spellEnd"/>
      <w:r>
        <w:rPr>
          <w:rFonts w:asciiTheme="minorHAnsi" w:hAnsiTheme="minorHAnsi" w:cstheme="minorHAnsi"/>
        </w:rPr>
        <w:t>.</w:t>
      </w:r>
    </w:p>
    <w:tbl>
      <w:tblPr>
        <w:tblStyle w:val="a4"/>
        <w:tblpPr w:leftFromText="180" w:rightFromText="180" w:vertAnchor="text" w:horzAnchor="margin" w:tblpXSpec="right" w:tblpY="350"/>
        <w:tblW w:w="3590" w:type="dxa"/>
        <w:tblLook w:val="04A0"/>
      </w:tblPr>
      <w:tblGrid>
        <w:gridCol w:w="3590"/>
      </w:tblGrid>
      <w:tr w:rsidR="003C3444" w:rsidRPr="006A6D3C" w:rsidTr="003C3444">
        <w:trPr>
          <w:trHeight w:val="1843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444" w:rsidRPr="00924F95" w:rsidRDefault="003C3444" w:rsidP="003C3444">
            <w:pPr>
              <w:jc w:val="center"/>
              <w:rPr>
                <w:b/>
              </w:rPr>
            </w:pPr>
            <w:r>
              <w:rPr>
                <w:b/>
              </w:rPr>
              <w:t>Η</w:t>
            </w:r>
            <w:r w:rsidRPr="00924F95">
              <w:rPr>
                <w:b/>
              </w:rPr>
              <w:t xml:space="preserve"> Περιφερειακ</w:t>
            </w:r>
            <w:r>
              <w:rPr>
                <w:b/>
              </w:rPr>
              <w:t>ή</w:t>
            </w:r>
            <w:r w:rsidRPr="00924F95">
              <w:rPr>
                <w:b/>
              </w:rPr>
              <w:t xml:space="preserve"> Διευθ</w:t>
            </w:r>
            <w:r>
              <w:rPr>
                <w:b/>
              </w:rPr>
              <w:t>ύντρια</w:t>
            </w:r>
          </w:p>
          <w:p w:rsidR="003C3444" w:rsidRPr="0003278B" w:rsidRDefault="003C3444" w:rsidP="003C3444">
            <w:pPr>
              <w:rPr>
                <w:b/>
              </w:rPr>
            </w:pPr>
          </w:p>
          <w:p w:rsidR="003C3444" w:rsidRPr="0003278B" w:rsidRDefault="003C3444" w:rsidP="003C3444">
            <w:pPr>
              <w:rPr>
                <w:b/>
              </w:rPr>
            </w:pPr>
          </w:p>
          <w:p w:rsidR="003C3444" w:rsidRPr="00924F95" w:rsidRDefault="003C3444" w:rsidP="003C3444">
            <w:pPr>
              <w:pStyle w:val="a6"/>
              <w:framePr w:w="0" w:hRule="auto" w:hSpace="0" w:wrap="auto" w:vAnchor="margin" w:hAnchor="text" w:xAlign="left" w:yAlign="in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40"/>
              <w:rPr>
                <w:rFonts w:ascii="Calibri" w:hAnsi="Calibri"/>
                <w:sz w:val="22"/>
                <w:szCs w:val="22"/>
                <w:lang w:val="el-GR"/>
              </w:rPr>
            </w:pPr>
            <w:r>
              <w:rPr>
                <w:rFonts w:ascii="Calibri" w:hAnsi="Calibri"/>
                <w:sz w:val="22"/>
                <w:szCs w:val="22"/>
                <w:lang w:val="el-GR"/>
              </w:rPr>
              <w:t xml:space="preserve">Δρ. Ελένη Π.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l-GR"/>
              </w:rPr>
              <w:t>Μπενιάτα</w:t>
            </w:r>
            <w:proofErr w:type="spellEnd"/>
          </w:p>
        </w:tc>
      </w:tr>
    </w:tbl>
    <w:p w:rsidR="00787A09" w:rsidRPr="004D1C27" w:rsidRDefault="00787A09" w:rsidP="009C7EEF">
      <w:pPr>
        <w:jc w:val="both"/>
        <w:rPr>
          <w:rFonts w:asciiTheme="minorHAnsi" w:hAnsiTheme="minorHAnsi" w:cstheme="minorHAnsi"/>
        </w:rPr>
      </w:pPr>
    </w:p>
    <w:p w:rsidR="0001694E" w:rsidRDefault="0001694E" w:rsidP="009C7EEF">
      <w:pPr>
        <w:jc w:val="both"/>
        <w:rPr>
          <w:rFonts w:asciiTheme="minorHAnsi" w:hAnsiTheme="minorHAnsi" w:cstheme="minorHAnsi"/>
        </w:rPr>
      </w:pPr>
    </w:p>
    <w:p w:rsidR="0001694E" w:rsidRPr="002D3B10" w:rsidRDefault="0001694E" w:rsidP="009C7EEF">
      <w:pPr>
        <w:jc w:val="both"/>
        <w:rPr>
          <w:rFonts w:asciiTheme="minorHAnsi" w:hAnsiTheme="minorHAnsi" w:cstheme="minorHAnsi"/>
        </w:rPr>
      </w:pPr>
    </w:p>
    <w:p w:rsidR="00E947A0" w:rsidRDefault="00E947A0"/>
    <w:p w:rsidR="00C203ED" w:rsidRDefault="00C203ED"/>
    <w:p w:rsidR="00C203ED" w:rsidRDefault="00C203ED"/>
    <w:sectPr w:rsidR="00C203ED" w:rsidSect="00CD2F32">
      <w:pgSz w:w="12240" w:h="15840" w:code="1"/>
      <w:pgMar w:top="0" w:right="1797" w:bottom="142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005D"/>
    <w:multiLevelType w:val="hybridMultilevel"/>
    <w:tmpl w:val="CA34BD16"/>
    <w:lvl w:ilvl="0" w:tplc="7A301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C30515"/>
    <w:multiLevelType w:val="hybridMultilevel"/>
    <w:tmpl w:val="5346364A"/>
    <w:lvl w:ilvl="0" w:tplc="A21C993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2" w:hanging="360"/>
      </w:pPr>
    </w:lvl>
    <w:lvl w:ilvl="2" w:tplc="0408001B" w:tentative="1">
      <w:start w:val="1"/>
      <w:numFmt w:val="lowerRoman"/>
      <w:lvlText w:val="%3."/>
      <w:lvlJc w:val="right"/>
      <w:pPr>
        <w:ind w:left="1822" w:hanging="180"/>
      </w:pPr>
    </w:lvl>
    <w:lvl w:ilvl="3" w:tplc="0408000F" w:tentative="1">
      <w:start w:val="1"/>
      <w:numFmt w:val="decimal"/>
      <w:lvlText w:val="%4."/>
      <w:lvlJc w:val="left"/>
      <w:pPr>
        <w:ind w:left="2542" w:hanging="360"/>
      </w:pPr>
    </w:lvl>
    <w:lvl w:ilvl="4" w:tplc="04080019" w:tentative="1">
      <w:start w:val="1"/>
      <w:numFmt w:val="lowerLetter"/>
      <w:lvlText w:val="%5."/>
      <w:lvlJc w:val="left"/>
      <w:pPr>
        <w:ind w:left="3262" w:hanging="360"/>
      </w:pPr>
    </w:lvl>
    <w:lvl w:ilvl="5" w:tplc="0408001B" w:tentative="1">
      <w:start w:val="1"/>
      <w:numFmt w:val="lowerRoman"/>
      <w:lvlText w:val="%6."/>
      <w:lvlJc w:val="right"/>
      <w:pPr>
        <w:ind w:left="3982" w:hanging="180"/>
      </w:pPr>
    </w:lvl>
    <w:lvl w:ilvl="6" w:tplc="0408000F" w:tentative="1">
      <w:start w:val="1"/>
      <w:numFmt w:val="decimal"/>
      <w:lvlText w:val="%7."/>
      <w:lvlJc w:val="left"/>
      <w:pPr>
        <w:ind w:left="4702" w:hanging="360"/>
      </w:pPr>
    </w:lvl>
    <w:lvl w:ilvl="7" w:tplc="04080019" w:tentative="1">
      <w:start w:val="1"/>
      <w:numFmt w:val="lowerLetter"/>
      <w:lvlText w:val="%8."/>
      <w:lvlJc w:val="left"/>
      <w:pPr>
        <w:ind w:left="5422" w:hanging="360"/>
      </w:pPr>
    </w:lvl>
    <w:lvl w:ilvl="8" w:tplc="0408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>
    <w:nsid w:val="2EC16588"/>
    <w:multiLevelType w:val="hybridMultilevel"/>
    <w:tmpl w:val="BE289FC4"/>
    <w:lvl w:ilvl="0" w:tplc="D4288ED4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12BE4"/>
    <w:multiLevelType w:val="hybridMultilevel"/>
    <w:tmpl w:val="E5625F00"/>
    <w:lvl w:ilvl="0" w:tplc="181062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EF2069"/>
    <w:multiLevelType w:val="hybridMultilevel"/>
    <w:tmpl w:val="6BF4D3FE"/>
    <w:lvl w:ilvl="0" w:tplc="238E66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516A0"/>
    <w:multiLevelType w:val="hybridMultilevel"/>
    <w:tmpl w:val="B224BFBE"/>
    <w:lvl w:ilvl="0" w:tplc="040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66063F47"/>
    <w:multiLevelType w:val="hybridMultilevel"/>
    <w:tmpl w:val="952C3424"/>
    <w:lvl w:ilvl="0" w:tplc="80049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8B7A9F"/>
    <w:multiLevelType w:val="hybridMultilevel"/>
    <w:tmpl w:val="B6F2DCEE"/>
    <w:lvl w:ilvl="0" w:tplc="027477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savePreviewPicture/>
  <w:compat/>
  <w:rsids>
    <w:rsidRoot w:val="001F5F89"/>
    <w:rsid w:val="000038D7"/>
    <w:rsid w:val="000050AD"/>
    <w:rsid w:val="0001694E"/>
    <w:rsid w:val="0005057F"/>
    <w:rsid w:val="00095DB2"/>
    <w:rsid w:val="000B5E36"/>
    <w:rsid w:val="000E3DA4"/>
    <w:rsid w:val="00154B93"/>
    <w:rsid w:val="00177CB7"/>
    <w:rsid w:val="001C3A41"/>
    <w:rsid w:val="001C72FB"/>
    <w:rsid w:val="001F400B"/>
    <w:rsid w:val="001F5F89"/>
    <w:rsid w:val="002003F3"/>
    <w:rsid w:val="0020226B"/>
    <w:rsid w:val="00243566"/>
    <w:rsid w:val="002612CB"/>
    <w:rsid w:val="00274A2C"/>
    <w:rsid w:val="00283082"/>
    <w:rsid w:val="002A0088"/>
    <w:rsid w:val="002A0EF8"/>
    <w:rsid w:val="002A45D2"/>
    <w:rsid w:val="002D3B10"/>
    <w:rsid w:val="0030274B"/>
    <w:rsid w:val="00374AE7"/>
    <w:rsid w:val="003A41C8"/>
    <w:rsid w:val="003C3444"/>
    <w:rsid w:val="003D0997"/>
    <w:rsid w:val="004035B5"/>
    <w:rsid w:val="00407273"/>
    <w:rsid w:val="0043355C"/>
    <w:rsid w:val="00470F77"/>
    <w:rsid w:val="00477584"/>
    <w:rsid w:val="004D0964"/>
    <w:rsid w:val="004D1C27"/>
    <w:rsid w:val="004E745B"/>
    <w:rsid w:val="005409AF"/>
    <w:rsid w:val="005C5F70"/>
    <w:rsid w:val="005D0FBC"/>
    <w:rsid w:val="005D1300"/>
    <w:rsid w:val="005D4034"/>
    <w:rsid w:val="0060034C"/>
    <w:rsid w:val="00620DE3"/>
    <w:rsid w:val="00633D51"/>
    <w:rsid w:val="006A256C"/>
    <w:rsid w:val="006A6D3C"/>
    <w:rsid w:val="006D56A4"/>
    <w:rsid w:val="007106A5"/>
    <w:rsid w:val="00787A09"/>
    <w:rsid w:val="007A4E0B"/>
    <w:rsid w:val="007C7F3F"/>
    <w:rsid w:val="007F29B7"/>
    <w:rsid w:val="00814C1F"/>
    <w:rsid w:val="008862B3"/>
    <w:rsid w:val="008C3590"/>
    <w:rsid w:val="009C3E0F"/>
    <w:rsid w:val="009C7EEF"/>
    <w:rsid w:val="009D6477"/>
    <w:rsid w:val="00A646B2"/>
    <w:rsid w:val="00A74981"/>
    <w:rsid w:val="00A75E5C"/>
    <w:rsid w:val="00AA60B9"/>
    <w:rsid w:val="00AB10D6"/>
    <w:rsid w:val="00AC09E4"/>
    <w:rsid w:val="00AD09A1"/>
    <w:rsid w:val="00AF752F"/>
    <w:rsid w:val="00B06BC8"/>
    <w:rsid w:val="00BD1A5E"/>
    <w:rsid w:val="00C075BA"/>
    <w:rsid w:val="00C1154D"/>
    <w:rsid w:val="00C131BF"/>
    <w:rsid w:val="00C203ED"/>
    <w:rsid w:val="00C3155A"/>
    <w:rsid w:val="00C32423"/>
    <w:rsid w:val="00C82FE9"/>
    <w:rsid w:val="00C94B25"/>
    <w:rsid w:val="00CD2F32"/>
    <w:rsid w:val="00CF0016"/>
    <w:rsid w:val="00CF2250"/>
    <w:rsid w:val="00CF3529"/>
    <w:rsid w:val="00CF6C44"/>
    <w:rsid w:val="00D01819"/>
    <w:rsid w:val="00D04B24"/>
    <w:rsid w:val="00D40987"/>
    <w:rsid w:val="00D566F2"/>
    <w:rsid w:val="00D631DB"/>
    <w:rsid w:val="00D77D3A"/>
    <w:rsid w:val="00DA0C7F"/>
    <w:rsid w:val="00DB6712"/>
    <w:rsid w:val="00DE49F1"/>
    <w:rsid w:val="00E06BE7"/>
    <w:rsid w:val="00E105DD"/>
    <w:rsid w:val="00E12617"/>
    <w:rsid w:val="00E2452D"/>
    <w:rsid w:val="00E30AC1"/>
    <w:rsid w:val="00E62405"/>
    <w:rsid w:val="00E91795"/>
    <w:rsid w:val="00E947A0"/>
    <w:rsid w:val="00F00F64"/>
    <w:rsid w:val="00F50C21"/>
    <w:rsid w:val="00F54ECE"/>
    <w:rsid w:val="00F6737D"/>
    <w:rsid w:val="00F83C10"/>
    <w:rsid w:val="00F85A17"/>
    <w:rsid w:val="00F922EF"/>
    <w:rsid w:val="00FA25F3"/>
    <w:rsid w:val="00FB0123"/>
    <w:rsid w:val="00FC5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5F89"/>
    <w:pPr>
      <w:ind w:left="720"/>
      <w:contextualSpacing/>
    </w:pPr>
  </w:style>
  <w:style w:type="table" w:styleId="a4">
    <w:name w:val="Table Grid"/>
    <w:basedOn w:val="a1"/>
    <w:rsid w:val="001F5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1F5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F5F89"/>
    <w:rPr>
      <w:rFonts w:ascii="Tahoma" w:eastAsia="Calibri" w:hAnsi="Tahoma" w:cs="Tahoma"/>
      <w:sz w:val="16"/>
      <w:szCs w:val="16"/>
    </w:rPr>
  </w:style>
  <w:style w:type="paragraph" w:styleId="a6">
    <w:name w:val="caption"/>
    <w:basedOn w:val="a"/>
    <w:next w:val="a"/>
    <w:qFormat/>
    <w:rsid w:val="000B5E36"/>
    <w:pPr>
      <w:framePr w:w="4504" w:h="2164" w:hRule="exact" w:hSpace="180" w:wrap="around" w:vAnchor="text" w:hAnchor="page" w:x="6253" w:y="131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n-US" w:eastAsia="el-GR"/>
    </w:rPr>
  </w:style>
  <w:style w:type="character" w:styleId="-">
    <w:name w:val="Hyperlink"/>
    <w:basedOn w:val="a0"/>
    <w:uiPriority w:val="99"/>
    <w:unhideWhenUsed/>
    <w:rsid w:val="00D631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il@stellad.pde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6D8AA-F1B6-448F-948E-F46B81E4D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Windows 7</cp:lastModifiedBy>
  <cp:revision>2</cp:revision>
  <cp:lastPrinted>2020-02-07T10:09:00Z</cp:lastPrinted>
  <dcterms:created xsi:type="dcterms:W3CDTF">2020-02-07T17:30:00Z</dcterms:created>
  <dcterms:modified xsi:type="dcterms:W3CDTF">2020-02-07T17:30:00Z</dcterms:modified>
</cp:coreProperties>
</file>